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6" w:type="dxa"/>
        <w:tblInd w:w="-142" w:type="dxa"/>
        <w:tblLook w:val="01E0" w:firstRow="1" w:lastRow="1" w:firstColumn="1" w:lastColumn="1" w:noHBand="0" w:noVBand="0"/>
      </w:tblPr>
      <w:tblGrid>
        <w:gridCol w:w="3544"/>
        <w:gridCol w:w="6112"/>
      </w:tblGrid>
      <w:tr w:rsidR="00EC44A9" w:rsidRPr="00EC44A9" w:rsidTr="00856831">
        <w:trPr>
          <w:trHeight w:val="1134"/>
        </w:trPr>
        <w:tc>
          <w:tcPr>
            <w:tcW w:w="3544" w:type="dxa"/>
            <w:shd w:val="clear" w:color="auto" w:fill="auto"/>
          </w:tcPr>
          <w:p w:rsidR="00EC44A9" w:rsidRPr="00EC44A9" w:rsidRDefault="00EC44A9" w:rsidP="00EC44A9">
            <w:pPr>
              <w:widowControl w:val="0"/>
              <w:tabs>
                <w:tab w:val="left" w:pos="540"/>
              </w:tabs>
              <w:spacing w:before="20"/>
              <w:jc w:val="center"/>
              <w:rPr>
                <w:b/>
                <w:sz w:val="28"/>
                <w:szCs w:val="28"/>
              </w:rPr>
            </w:pPr>
            <w:bookmarkStart w:id="0" w:name="_GoBack"/>
            <w:bookmarkEnd w:id="0"/>
            <w:r w:rsidRPr="00EC44A9">
              <w:rPr>
                <w:b/>
                <w:sz w:val="28"/>
                <w:szCs w:val="28"/>
              </w:rPr>
              <w:t xml:space="preserve">TỈNH ỦY </w:t>
            </w:r>
            <w:r w:rsidR="007D2E1A">
              <w:rPr>
                <w:b/>
                <w:sz w:val="28"/>
                <w:szCs w:val="28"/>
              </w:rPr>
              <w:t>QUẢNG NGÃI</w:t>
            </w:r>
          </w:p>
          <w:p w:rsidR="00EC44A9" w:rsidRPr="00EC44A9" w:rsidRDefault="00EC44A9" w:rsidP="00EC44A9">
            <w:pPr>
              <w:widowControl w:val="0"/>
              <w:tabs>
                <w:tab w:val="left" w:pos="540"/>
              </w:tabs>
              <w:spacing w:before="120" w:after="120" w:line="360" w:lineRule="exact"/>
              <w:jc w:val="center"/>
              <w:rPr>
                <w:b/>
                <w:sz w:val="28"/>
                <w:szCs w:val="28"/>
              </w:rPr>
            </w:pPr>
            <w:r w:rsidRPr="00EC44A9">
              <w:rPr>
                <w:sz w:val="28"/>
                <w:szCs w:val="28"/>
              </w:rPr>
              <w:t xml:space="preserve">* </w:t>
            </w:r>
          </w:p>
          <w:p w:rsidR="00EC44A9" w:rsidRDefault="00EC44A9" w:rsidP="00904CDA">
            <w:pPr>
              <w:widowControl w:val="0"/>
              <w:tabs>
                <w:tab w:val="left" w:pos="540"/>
              </w:tabs>
              <w:jc w:val="center"/>
              <w:rPr>
                <w:sz w:val="28"/>
                <w:szCs w:val="28"/>
              </w:rPr>
            </w:pPr>
            <w:r w:rsidRPr="00EC44A9">
              <w:rPr>
                <w:sz w:val="28"/>
                <w:szCs w:val="28"/>
              </w:rPr>
              <w:t>Số          -</w:t>
            </w:r>
            <w:r w:rsidR="00904CDA">
              <w:rPr>
                <w:sz w:val="28"/>
                <w:szCs w:val="28"/>
              </w:rPr>
              <w:t>CV</w:t>
            </w:r>
            <w:r w:rsidRPr="00EC44A9">
              <w:rPr>
                <w:sz w:val="28"/>
                <w:szCs w:val="28"/>
              </w:rPr>
              <w:t xml:space="preserve">/TU   </w:t>
            </w:r>
          </w:p>
          <w:p w:rsidR="00F3339B" w:rsidRDefault="00904CDA" w:rsidP="007D2E1A">
            <w:pPr>
              <w:jc w:val="center"/>
              <w:rPr>
                <w:i/>
              </w:rPr>
            </w:pPr>
            <w:r w:rsidRPr="00904CDA">
              <w:rPr>
                <w:i/>
              </w:rPr>
              <w:t xml:space="preserve">Về </w:t>
            </w:r>
            <w:r w:rsidR="00F3339B">
              <w:rPr>
                <w:i/>
              </w:rPr>
              <w:t xml:space="preserve">cụ thể hóa việc </w:t>
            </w:r>
            <w:r w:rsidR="00856831">
              <w:rPr>
                <w:i/>
              </w:rPr>
              <w:t xml:space="preserve">thực hiện </w:t>
            </w:r>
            <w:r w:rsidRPr="00904CDA">
              <w:rPr>
                <w:i/>
              </w:rPr>
              <w:t xml:space="preserve">chủ trương bố trí cán bộ sau khi </w:t>
            </w:r>
          </w:p>
          <w:p w:rsidR="00904CDA" w:rsidRDefault="00904CDA" w:rsidP="007D2E1A">
            <w:pPr>
              <w:jc w:val="center"/>
              <w:rPr>
                <w:i/>
              </w:rPr>
            </w:pPr>
            <w:r w:rsidRPr="00904CDA">
              <w:rPr>
                <w:i/>
              </w:rPr>
              <w:t>bị kỷ luật</w:t>
            </w:r>
          </w:p>
          <w:p w:rsidR="007D2E1A" w:rsidRPr="00EC44A9" w:rsidRDefault="007D2E1A" w:rsidP="007D2E1A">
            <w:pPr>
              <w:jc w:val="center"/>
              <w:rPr>
                <w:sz w:val="28"/>
                <w:szCs w:val="28"/>
              </w:rPr>
            </w:pPr>
          </w:p>
        </w:tc>
        <w:tc>
          <w:tcPr>
            <w:tcW w:w="6112" w:type="dxa"/>
            <w:shd w:val="clear" w:color="auto" w:fill="auto"/>
          </w:tcPr>
          <w:p w:rsidR="00E95F09" w:rsidRPr="00E95F09" w:rsidRDefault="002721A5" w:rsidP="00E95F09">
            <w:pPr>
              <w:widowControl w:val="0"/>
              <w:tabs>
                <w:tab w:val="left" w:pos="540"/>
              </w:tabs>
              <w:spacing w:before="20" w:after="120"/>
              <w:jc w:val="right"/>
              <w:rPr>
                <w:b/>
                <w:bCs/>
                <w:sz w:val="30"/>
                <w:szCs w:val="28"/>
              </w:rPr>
            </w:pPr>
            <w:r>
              <w:rPr>
                <w:noProof/>
                <w:lang w:val="en-GB" w:eastAsia="en-GB"/>
              </w:rPr>
              <mc:AlternateContent>
                <mc:Choice Requires="wps">
                  <w:drawing>
                    <wp:anchor distT="4294967282" distB="4294967282" distL="114300" distR="114300" simplePos="0" relativeHeight="251657728" behindDoc="0" locked="0" layoutInCell="1" allowOverlap="1">
                      <wp:simplePos x="0" y="0"/>
                      <wp:positionH relativeFrom="column">
                        <wp:posOffset>1136015</wp:posOffset>
                      </wp:positionH>
                      <wp:positionV relativeFrom="paragraph">
                        <wp:posOffset>229869</wp:posOffset>
                      </wp:positionV>
                      <wp:extent cx="2609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44A8A" id="Straight Connector 4" o:spid="_x0000_s1026" style="position:absolute;z-index:25165772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89.45pt,18.1pt" to="294.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0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0sV8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"/>
                  </w:pict>
                </mc:Fallback>
              </mc:AlternateContent>
            </w:r>
            <w:r w:rsidR="00EC44A9" w:rsidRPr="00EC44A9">
              <w:rPr>
                <w:b/>
                <w:bCs/>
                <w:sz w:val="30"/>
                <w:szCs w:val="28"/>
              </w:rPr>
              <w:t xml:space="preserve">                       ĐẢNG CỘNG SẢN VIỆT NAM</w:t>
            </w:r>
            <w:r w:rsidR="00EC44A9" w:rsidRPr="00EC44A9">
              <w:rPr>
                <w:i/>
                <w:iCs/>
                <w:sz w:val="28"/>
                <w:szCs w:val="28"/>
              </w:rPr>
              <w:t xml:space="preserve">                    </w:t>
            </w:r>
          </w:p>
          <w:p w:rsidR="00EC44A9" w:rsidRPr="00E95F09" w:rsidRDefault="007D2E1A" w:rsidP="00C8259F">
            <w:pPr>
              <w:widowControl w:val="0"/>
              <w:tabs>
                <w:tab w:val="left" w:pos="540"/>
              </w:tabs>
              <w:spacing w:after="120" w:line="340" w:lineRule="exact"/>
              <w:jc w:val="right"/>
              <w:rPr>
                <w:i/>
                <w:iCs/>
                <w:sz w:val="28"/>
                <w:szCs w:val="28"/>
              </w:rPr>
            </w:pPr>
            <w:r>
              <w:rPr>
                <w:i/>
                <w:iCs/>
                <w:sz w:val="28"/>
                <w:szCs w:val="28"/>
              </w:rPr>
              <w:t>Quảng Ngãi</w:t>
            </w:r>
            <w:r w:rsidR="00CF6397">
              <w:rPr>
                <w:i/>
                <w:iCs/>
                <w:sz w:val="28"/>
                <w:szCs w:val="28"/>
              </w:rPr>
              <w:t xml:space="preserve">, ngày       tháng </w:t>
            </w:r>
            <w:r w:rsidR="00C8259F">
              <w:rPr>
                <w:i/>
                <w:iCs/>
                <w:sz w:val="28"/>
                <w:szCs w:val="28"/>
              </w:rPr>
              <w:t xml:space="preserve">  </w:t>
            </w:r>
            <w:r w:rsidR="00CF6397">
              <w:rPr>
                <w:i/>
                <w:iCs/>
                <w:sz w:val="28"/>
                <w:szCs w:val="28"/>
              </w:rPr>
              <w:t xml:space="preserve"> </w:t>
            </w:r>
            <w:r w:rsidR="00EC44A9" w:rsidRPr="00EC44A9">
              <w:rPr>
                <w:i/>
                <w:iCs/>
                <w:sz w:val="28"/>
                <w:szCs w:val="28"/>
              </w:rPr>
              <w:t>năm 2022</w:t>
            </w:r>
          </w:p>
        </w:tc>
      </w:tr>
    </w:tbl>
    <w:p w:rsidR="00931076" w:rsidRDefault="00931076" w:rsidP="00856831">
      <w:pPr>
        <w:tabs>
          <w:tab w:val="left" w:pos="2410"/>
        </w:tabs>
        <w:ind w:firstLine="567"/>
        <w:rPr>
          <w:i/>
          <w:iCs/>
          <w:sz w:val="28"/>
          <w:szCs w:val="28"/>
          <w:lang w:val="vi-VN"/>
        </w:rPr>
      </w:pPr>
    </w:p>
    <w:p w:rsidR="00931076" w:rsidRPr="00AD2EF3" w:rsidRDefault="00931076" w:rsidP="00856831">
      <w:pPr>
        <w:tabs>
          <w:tab w:val="left" w:pos="2410"/>
        </w:tabs>
        <w:ind w:firstLine="567"/>
        <w:rPr>
          <w:i/>
          <w:iCs/>
          <w:sz w:val="4"/>
          <w:szCs w:val="28"/>
          <w:lang w:val="vi-VN"/>
        </w:rPr>
      </w:pPr>
    </w:p>
    <w:p w:rsidR="00AD2EF3" w:rsidRDefault="00931076" w:rsidP="00AD2EF3">
      <w:pPr>
        <w:tabs>
          <w:tab w:val="left" w:pos="2410"/>
        </w:tabs>
        <w:ind w:firstLine="426"/>
        <w:rPr>
          <w:bCs/>
          <w:sz w:val="30"/>
          <w:szCs w:val="28"/>
        </w:rPr>
      </w:pPr>
      <w:r>
        <w:rPr>
          <w:i/>
          <w:iCs/>
          <w:sz w:val="30"/>
          <w:szCs w:val="28"/>
        </w:rPr>
        <w:t xml:space="preserve">       </w:t>
      </w:r>
      <w:r w:rsidR="007D2E1A" w:rsidRPr="00931076">
        <w:rPr>
          <w:i/>
          <w:iCs/>
          <w:sz w:val="30"/>
          <w:szCs w:val="28"/>
          <w:lang w:val="vi-VN"/>
        </w:rPr>
        <w:t>Kính gửi</w:t>
      </w:r>
      <w:r w:rsidR="004B0819">
        <w:rPr>
          <w:sz w:val="30"/>
          <w:szCs w:val="28"/>
        </w:rPr>
        <w:t xml:space="preserve">: </w:t>
      </w:r>
      <w:r w:rsidR="003854E8">
        <w:rPr>
          <w:sz w:val="30"/>
          <w:szCs w:val="28"/>
        </w:rPr>
        <w:t xml:space="preserve"> </w:t>
      </w:r>
      <w:r w:rsidR="007D2E1A" w:rsidRPr="00931076">
        <w:rPr>
          <w:bCs/>
          <w:sz w:val="30"/>
          <w:szCs w:val="28"/>
        </w:rPr>
        <w:t>- Các ban cán sự đảng, đảng đoàn,</w:t>
      </w:r>
    </w:p>
    <w:p w:rsidR="007D2E1A" w:rsidRPr="00931076" w:rsidRDefault="003854E8" w:rsidP="00AD2EF3">
      <w:pPr>
        <w:tabs>
          <w:tab w:val="left" w:pos="2410"/>
        </w:tabs>
        <w:ind w:firstLine="2127"/>
        <w:rPr>
          <w:bCs/>
          <w:sz w:val="30"/>
          <w:szCs w:val="28"/>
        </w:rPr>
      </w:pPr>
      <w:r>
        <w:rPr>
          <w:i/>
          <w:iCs/>
          <w:sz w:val="30"/>
          <w:szCs w:val="28"/>
        </w:rPr>
        <w:t xml:space="preserve"> </w:t>
      </w:r>
      <w:r w:rsidR="00856831" w:rsidRPr="00931076">
        <w:rPr>
          <w:i/>
          <w:iCs/>
          <w:sz w:val="30"/>
          <w:szCs w:val="28"/>
        </w:rPr>
        <w:t xml:space="preserve"> </w:t>
      </w:r>
      <w:r w:rsidR="007D2E1A" w:rsidRPr="00931076">
        <w:rPr>
          <w:i/>
          <w:iCs/>
          <w:sz w:val="30"/>
          <w:szCs w:val="28"/>
        </w:rPr>
        <w:t>-</w:t>
      </w:r>
      <w:r w:rsidR="007D2E1A" w:rsidRPr="00931076">
        <w:rPr>
          <w:bCs/>
          <w:sz w:val="30"/>
          <w:szCs w:val="28"/>
        </w:rPr>
        <w:t xml:space="preserve"> Các cơ quan chuyên trách tham mưu, giúp việc Tỉnh ủy,</w:t>
      </w:r>
    </w:p>
    <w:p w:rsidR="007D2E1A" w:rsidRPr="00931076" w:rsidRDefault="00856831" w:rsidP="007D2E1A">
      <w:pPr>
        <w:tabs>
          <w:tab w:val="left" w:pos="2410"/>
        </w:tabs>
        <w:rPr>
          <w:bCs/>
          <w:sz w:val="30"/>
          <w:szCs w:val="28"/>
        </w:rPr>
      </w:pPr>
      <w:r w:rsidRPr="00931076">
        <w:rPr>
          <w:i/>
          <w:iCs/>
          <w:sz w:val="30"/>
          <w:szCs w:val="28"/>
        </w:rPr>
        <w:t xml:space="preserve">                      </w:t>
      </w:r>
      <w:r w:rsidR="00931076">
        <w:rPr>
          <w:i/>
          <w:iCs/>
          <w:sz w:val="30"/>
          <w:szCs w:val="28"/>
        </w:rPr>
        <w:t xml:space="preserve">     </w:t>
      </w:r>
      <w:r w:rsidR="003854E8">
        <w:rPr>
          <w:i/>
          <w:iCs/>
          <w:sz w:val="30"/>
          <w:szCs w:val="28"/>
        </w:rPr>
        <w:t xml:space="preserve"> </w:t>
      </w:r>
      <w:r w:rsidR="00931076">
        <w:rPr>
          <w:i/>
          <w:iCs/>
          <w:sz w:val="30"/>
          <w:szCs w:val="28"/>
        </w:rPr>
        <w:t xml:space="preserve"> </w:t>
      </w:r>
      <w:r w:rsidRPr="00931076">
        <w:rPr>
          <w:i/>
          <w:iCs/>
          <w:sz w:val="30"/>
          <w:szCs w:val="28"/>
        </w:rPr>
        <w:t xml:space="preserve"> </w:t>
      </w:r>
      <w:r w:rsidR="007D2E1A" w:rsidRPr="00931076">
        <w:rPr>
          <w:i/>
          <w:iCs/>
          <w:sz w:val="30"/>
          <w:szCs w:val="28"/>
        </w:rPr>
        <w:t>-</w:t>
      </w:r>
      <w:r w:rsidR="007D2E1A" w:rsidRPr="00931076">
        <w:rPr>
          <w:bCs/>
          <w:sz w:val="30"/>
          <w:szCs w:val="28"/>
        </w:rPr>
        <w:t xml:space="preserve"> Các sở, ban, ngành, đoàn thể tỉnh,</w:t>
      </w:r>
    </w:p>
    <w:p w:rsidR="007D2E1A" w:rsidRPr="00931076" w:rsidRDefault="007D2E1A" w:rsidP="007D2E1A">
      <w:pPr>
        <w:tabs>
          <w:tab w:val="left" w:pos="2410"/>
        </w:tabs>
        <w:ind w:left="720"/>
        <w:rPr>
          <w:bCs/>
          <w:sz w:val="30"/>
          <w:szCs w:val="28"/>
        </w:rPr>
      </w:pPr>
      <w:r w:rsidRPr="00931076">
        <w:rPr>
          <w:i/>
          <w:iCs/>
          <w:sz w:val="30"/>
          <w:szCs w:val="28"/>
        </w:rPr>
        <w:t xml:space="preserve">   </w:t>
      </w:r>
      <w:r w:rsidR="00856831" w:rsidRPr="00931076">
        <w:rPr>
          <w:i/>
          <w:iCs/>
          <w:sz w:val="30"/>
          <w:szCs w:val="28"/>
        </w:rPr>
        <w:t xml:space="preserve">          </w:t>
      </w:r>
      <w:r w:rsidR="00931076">
        <w:rPr>
          <w:i/>
          <w:iCs/>
          <w:sz w:val="30"/>
          <w:szCs w:val="28"/>
        </w:rPr>
        <w:t xml:space="preserve">    </w:t>
      </w:r>
      <w:r w:rsidR="004B0819">
        <w:rPr>
          <w:i/>
          <w:iCs/>
          <w:sz w:val="30"/>
          <w:szCs w:val="28"/>
        </w:rPr>
        <w:t xml:space="preserve"> </w:t>
      </w:r>
      <w:r w:rsidR="00AD2EF3">
        <w:rPr>
          <w:i/>
          <w:iCs/>
          <w:sz w:val="30"/>
          <w:szCs w:val="28"/>
        </w:rPr>
        <w:t xml:space="preserve"> </w:t>
      </w:r>
      <w:r w:rsidR="003854E8">
        <w:rPr>
          <w:i/>
          <w:iCs/>
          <w:sz w:val="30"/>
          <w:szCs w:val="28"/>
        </w:rPr>
        <w:t xml:space="preserve"> </w:t>
      </w:r>
      <w:r w:rsidR="00856831" w:rsidRPr="00931076">
        <w:rPr>
          <w:i/>
          <w:iCs/>
          <w:sz w:val="30"/>
          <w:szCs w:val="28"/>
        </w:rPr>
        <w:t xml:space="preserve"> </w:t>
      </w:r>
      <w:r w:rsidRPr="00931076">
        <w:rPr>
          <w:i/>
          <w:iCs/>
          <w:sz w:val="30"/>
          <w:szCs w:val="28"/>
        </w:rPr>
        <w:t>-</w:t>
      </w:r>
      <w:r w:rsidRPr="00931076">
        <w:rPr>
          <w:bCs/>
          <w:sz w:val="30"/>
          <w:szCs w:val="28"/>
        </w:rPr>
        <w:t xml:space="preserve"> Các đơn vị sự nghiệp thuộc tỉnh,</w:t>
      </w:r>
    </w:p>
    <w:p w:rsidR="003854E8" w:rsidRDefault="007D2E1A" w:rsidP="003854E8">
      <w:pPr>
        <w:ind w:hanging="142"/>
        <w:jc w:val="center"/>
        <w:rPr>
          <w:bCs/>
          <w:sz w:val="30"/>
          <w:szCs w:val="28"/>
        </w:rPr>
      </w:pPr>
      <w:r w:rsidRPr="00931076">
        <w:rPr>
          <w:i/>
          <w:iCs/>
          <w:sz w:val="30"/>
          <w:szCs w:val="28"/>
        </w:rPr>
        <w:t xml:space="preserve">                     </w:t>
      </w:r>
      <w:r w:rsidR="00931076">
        <w:rPr>
          <w:i/>
          <w:iCs/>
          <w:sz w:val="30"/>
          <w:szCs w:val="28"/>
        </w:rPr>
        <w:t xml:space="preserve">    </w:t>
      </w:r>
      <w:r w:rsidR="003854E8">
        <w:rPr>
          <w:i/>
          <w:iCs/>
          <w:sz w:val="30"/>
          <w:szCs w:val="28"/>
        </w:rPr>
        <w:t xml:space="preserve">  </w:t>
      </w:r>
      <w:r w:rsidR="00AD2EF3">
        <w:rPr>
          <w:i/>
          <w:iCs/>
          <w:sz w:val="30"/>
          <w:szCs w:val="28"/>
        </w:rPr>
        <w:t xml:space="preserve"> </w:t>
      </w:r>
      <w:r w:rsidRPr="00931076">
        <w:rPr>
          <w:i/>
          <w:iCs/>
          <w:sz w:val="30"/>
          <w:szCs w:val="28"/>
        </w:rPr>
        <w:t>-</w:t>
      </w:r>
      <w:r w:rsidRPr="00931076">
        <w:rPr>
          <w:bCs/>
          <w:sz w:val="30"/>
          <w:szCs w:val="28"/>
        </w:rPr>
        <w:t xml:space="preserve"> </w:t>
      </w:r>
      <w:r w:rsidR="00856831" w:rsidRPr="00931076">
        <w:rPr>
          <w:bCs/>
          <w:sz w:val="30"/>
          <w:szCs w:val="28"/>
        </w:rPr>
        <w:t>BTV c</w:t>
      </w:r>
      <w:r w:rsidRPr="00931076">
        <w:rPr>
          <w:bCs/>
          <w:sz w:val="30"/>
          <w:szCs w:val="28"/>
        </w:rPr>
        <w:t>ác huyện</w:t>
      </w:r>
      <w:r w:rsidR="004B0819">
        <w:rPr>
          <w:bCs/>
          <w:sz w:val="30"/>
          <w:szCs w:val="28"/>
        </w:rPr>
        <w:t xml:space="preserve"> ủy</w:t>
      </w:r>
      <w:r w:rsidRPr="00931076">
        <w:rPr>
          <w:bCs/>
          <w:sz w:val="30"/>
          <w:szCs w:val="28"/>
        </w:rPr>
        <w:t>, thị</w:t>
      </w:r>
      <w:r w:rsidR="004B0819">
        <w:rPr>
          <w:bCs/>
          <w:sz w:val="30"/>
          <w:szCs w:val="28"/>
        </w:rPr>
        <w:t xml:space="preserve"> ủy</w:t>
      </w:r>
      <w:r w:rsidRPr="00931076">
        <w:rPr>
          <w:bCs/>
          <w:sz w:val="30"/>
          <w:szCs w:val="28"/>
        </w:rPr>
        <w:t xml:space="preserve">, thành ủy và </w:t>
      </w:r>
      <w:r w:rsidR="00856831" w:rsidRPr="00931076">
        <w:rPr>
          <w:bCs/>
          <w:sz w:val="30"/>
          <w:szCs w:val="28"/>
        </w:rPr>
        <w:t xml:space="preserve">Đảng </w:t>
      </w:r>
      <w:r w:rsidRPr="00931076">
        <w:rPr>
          <w:bCs/>
          <w:sz w:val="30"/>
          <w:szCs w:val="28"/>
        </w:rPr>
        <w:t xml:space="preserve">ủy </w:t>
      </w:r>
      <w:r w:rsidR="00AD2EF3">
        <w:rPr>
          <w:bCs/>
          <w:sz w:val="30"/>
          <w:szCs w:val="28"/>
        </w:rPr>
        <w:t>Khối</w:t>
      </w:r>
    </w:p>
    <w:p w:rsidR="007D2E1A" w:rsidRPr="00931076" w:rsidRDefault="00AD2EF3" w:rsidP="003854E8">
      <w:pPr>
        <w:ind w:left="-284" w:hanging="1530"/>
        <w:jc w:val="center"/>
        <w:rPr>
          <w:bCs/>
          <w:sz w:val="30"/>
          <w:szCs w:val="28"/>
        </w:rPr>
      </w:pPr>
      <w:r>
        <w:rPr>
          <w:bCs/>
          <w:sz w:val="30"/>
          <w:szCs w:val="28"/>
        </w:rPr>
        <w:t xml:space="preserve">trực </w:t>
      </w:r>
      <w:r w:rsidR="007D2E1A" w:rsidRPr="00931076">
        <w:rPr>
          <w:bCs/>
          <w:sz w:val="30"/>
          <w:szCs w:val="28"/>
        </w:rPr>
        <w:t>thuộc Tỉnh ủy.</w:t>
      </w:r>
    </w:p>
    <w:p w:rsidR="007D2E1A" w:rsidRPr="00AD2EF3" w:rsidRDefault="007D2E1A" w:rsidP="00EC44A9">
      <w:pPr>
        <w:spacing w:line="312" w:lineRule="auto"/>
        <w:rPr>
          <w:i/>
          <w:sz w:val="16"/>
          <w:szCs w:val="28"/>
          <w:lang w:eastAsia="ar-SA"/>
        </w:rPr>
      </w:pPr>
    </w:p>
    <w:p w:rsidR="000B3975" w:rsidRDefault="003C601D" w:rsidP="00334FA4">
      <w:pPr>
        <w:spacing w:line="264" w:lineRule="auto"/>
        <w:ind w:firstLine="720"/>
        <w:jc w:val="both"/>
        <w:rPr>
          <w:color w:val="000000"/>
          <w:sz w:val="30"/>
          <w:szCs w:val="30"/>
        </w:rPr>
      </w:pPr>
      <w:r w:rsidRPr="00090367">
        <w:rPr>
          <w:iCs/>
          <w:sz w:val="30"/>
          <w:szCs w:val="30"/>
        </w:rPr>
        <w:t xml:space="preserve">Thực hiện </w:t>
      </w:r>
      <w:r w:rsidR="00EC44A9" w:rsidRPr="00090367">
        <w:rPr>
          <w:iCs/>
          <w:sz w:val="30"/>
          <w:szCs w:val="30"/>
        </w:rPr>
        <w:t>Thông báo</w:t>
      </w:r>
      <w:r w:rsidR="00284795" w:rsidRPr="00090367">
        <w:rPr>
          <w:iCs/>
          <w:sz w:val="30"/>
          <w:szCs w:val="30"/>
        </w:rPr>
        <w:t xml:space="preserve"> số </w:t>
      </w:r>
      <w:r w:rsidR="00EC44A9" w:rsidRPr="00090367">
        <w:rPr>
          <w:iCs/>
          <w:sz w:val="30"/>
          <w:szCs w:val="30"/>
        </w:rPr>
        <w:t>20</w:t>
      </w:r>
      <w:r w:rsidRPr="00090367">
        <w:rPr>
          <w:iCs/>
          <w:sz w:val="30"/>
          <w:szCs w:val="30"/>
        </w:rPr>
        <w:t>-</w:t>
      </w:r>
      <w:r w:rsidR="00EC44A9" w:rsidRPr="00090367">
        <w:rPr>
          <w:iCs/>
          <w:sz w:val="30"/>
          <w:szCs w:val="30"/>
        </w:rPr>
        <w:t>TB</w:t>
      </w:r>
      <w:r w:rsidRPr="00090367">
        <w:rPr>
          <w:iCs/>
          <w:sz w:val="30"/>
          <w:szCs w:val="30"/>
        </w:rPr>
        <w:t>/</w:t>
      </w:r>
      <w:r w:rsidR="00EC44A9" w:rsidRPr="00090367">
        <w:rPr>
          <w:iCs/>
          <w:sz w:val="30"/>
          <w:szCs w:val="30"/>
        </w:rPr>
        <w:t>TW</w:t>
      </w:r>
      <w:r w:rsidR="0076555D" w:rsidRPr="00090367">
        <w:rPr>
          <w:iCs/>
          <w:sz w:val="30"/>
          <w:szCs w:val="30"/>
        </w:rPr>
        <w:t xml:space="preserve"> ngày </w:t>
      </w:r>
      <w:r w:rsidR="00EC44A9" w:rsidRPr="00090367">
        <w:rPr>
          <w:iCs/>
          <w:sz w:val="30"/>
          <w:szCs w:val="30"/>
        </w:rPr>
        <w:t>08/9/2022</w:t>
      </w:r>
      <w:r w:rsidRPr="00090367">
        <w:rPr>
          <w:iCs/>
          <w:sz w:val="30"/>
          <w:szCs w:val="30"/>
        </w:rPr>
        <w:t xml:space="preserve"> của </w:t>
      </w:r>
      <w:r w:rsidR="007C346E" w:rsidRPr="00090367">
        <w:rPr>
          <w:iCs/>
          <w:sz w:val="30"/>
          <w:szCs w:val="30"/>
        </w:rPr>
        <w:t xml:space="preserve">Bộ Chính trị và </w:t>
      </w:r>
      <w:r w:rsidR="000B3975" w:rsidRPr="00090367">
        <w:rPr>
          <w:iCs/>
          <w:sz w:val="30"/>
          <w:szCs w:val="30"/>
        </w:rPr>
        <w:t xml:space="preserve">Hướng dẫn </w:t>
      </w:r>
      <w:r w:rsidR="007C346E" w:rsidRPr="00090367">
        <w:rPr>
          <w:iCs/>
          <w:sz w:val="30"/>
          <w:szCs w:val="30"/>
        </w:rPr>
        <w:t xml:space="preserve">số </w:t>
      </w:r>
      <w:r w:rsidR="000B3975" w:rsidRPr="00090367">
        <w:rPr>
          <w:iCs/>
          <w:sz w:val="30"/>
          <w:szCs w:val="30"/>
        </w:rPr>
        <w:t>21</w:t>
      </w:r>
      <w:r w:rsidR="007C346E" w:rsidRPr="00090367">
        <w:rPr>
          <w:iCs/>
          <w:sz w:val="30"/>
          <w:szCs w:val="30"/>
        </w:rPr>
        <w:t>-</w:t>
      </w:r>
      <w:r w:rsidR="000B3975" w:rsidRPr="00090367">
        <w:rPr>
          <w:iCs/>
          <w:sz w:val="30"/>
          <w:szCs w:val="30"/>
        </w:rPr>
        <w:t>HD</w:t>
      </w:r>
      <w:r w:rsidR="007C346E" w:rsidRPr="00090367">
        <w:rPr>
          <w:iCs/>
          <w:sz w:val="30"/>
          <w:szCs w:val="30"/>
        </w:rPr>
        <w:t>/</w:t>
      </w:r>
      <w:r w:rsidR="000B3975" w:rsidRPr="00090367">
        <w:rPr>
          <w:iCs/>
          <w:sz w:val="30"/>
          <w:szCs w:val="30"/>
        </w:rPr>
        <w:t>BTCTW</w:t>
      </w:r>
      <w:r w:rsidR="007C346E" w:rsidRPr="00090367">
        <w:rPr>
          <w:iCs/>
          <w:sz w:val="30"/>
          <w:szCs w:val="30"/>
        </w:rPr>
        <w:t xml:space="preserve"> ngày </w:t>
      </w:r>
      <w:r w:rsidR="000B3975" w:rsidRPr="00090367">
        <w:rPr>
          <w:iCs/>
          <w:sz w:val="30"/>
          <w:szCs w:val="30"/>
        </w:rPr>
        <w:t>20/9/2022</w:t>
      </w:r>
      <w:r w:rsidR="007C346E" w:rsidRPr="00090367">
        <w:rPr>
          <w:iCs/>
          <w:sz w:val="30"/>
          <w:szCs w:val="30"/>
        </w:rPr>
        <w:t xml:space="preserve"> của </w:t>
      </w:r>
      <w:r w:rsidR="000B3975" w:rsidRPr="00090367">
        <w:rPr>
          <w:iCs/>
          <w:sz w:val="30"/>
          <w:szCs w:val="30"/>
        </w:rPr>
        <w:t xml:space="preserve">Ban Tổ chức </w:t>
      </w:r>
      <w:r w:rsidR="00CF6397" w:rsidRPr="00090367">
        <w:rPr>
          <w:iCs/>
          <w:sz w:val="30"/>
          <w:szCs w:val="30"/>
        </w:rPr>
        <w:t>Trung ương</w:t>
      </w:r>
      <w:r w:rsidR="00B62C2A" w:rsidRPr="00090367">
        <w:rPr>
          <w:iCs/>
          <w:sz w:val="30"/>
          <w:szCs w:val="30"/>
        </w:rPr>
        <w:t xml:space="preserve"> về</w:t>
      </w:r>
      <w:r w:rsidR="00AF45AF" w:rsidRPr="00090367">
        <w:rPr>
          <w:iCs/>
          <w:sz w:val="30"/>
          <w:szCs w:val="30"/>
        </w:rPr>
        <w:t xml:space="preserve"> hướng dẫn Điểm 3, Thông báo số 20-TB/TW, ngày 08/9/2022 của Bộ Chính trị về chủ trương bố trí cán bộ thuộc diện Bộ Chính trị, Ban Bí thư quản lý sau khi bị kỷ luật</w:t>
      </w:r>
      <w:r w:rsidR="009363EB" w:rsidRPr="00090367">
        <w:rPr>
          <w:iCs/>
          <w:sz w:val="30"/>
          <w:szCs w:val="30"/>
        </w:rPr>
        <w:t xml:space="preserve">, </w:t>
      </w:r>
      <w:r w:rsidR="000B3975" w:rsidRPr="00090367">
        <w:rPr>
          <w:color w:val="000000"/>
          <w:sz w:val="30"/>
          <w:szCs w:val="30"/>
          <w:lang w:val="vi-VN"/>
        </w:rPr>
        <w:t>B</w:t>
      </w:r>
      <w:r w:rsidR="000B3975" w:rsidRPr="00090367">
        <w:rPr>
          <w:color w:val="000000"/>
          <w:sz w:val="30"/>
          <w:szCs w:val="30"/>
        </w:rPr>
        <w:t xml:space="preserve">an Thường vụ Tỉnh ủy </w:t>
      </w:r>
      <w:r w:rsidR="00B832CA" w:rsidRPr="00090367">
        <w:rPr>
          <w:sz w:val="30"/>
          <w:szCs w:val="30"/>
        </w:rPr>
        <w:t xml:space="preserve">triển khai </w:t>
      </w:r>
      <w:r w:rsidR="003820A1" w:rsidRPr="00090367">
        <w:rPr>
          <w:sz w:val="30"/>
          <w:szCs w:val="30"/>
        </w:rPr>
        <w:t xml:space="preserve">thực hiện </w:t>
      </w:r>
      <w:r w:rsidR="000B3975" w:rsidRPr="00090367">
        <w:rPr>
          <w:sz w:val="30"/>
          <w:szCs w:val="30"/>
        </w:rPr>
        <w:t xml:space="preserve">chủ </w:t>
      </w:r>
      <w:r w:rsidR="00F02817" w:rsidRPr="00090367">
        <w:rPr>
          <w:sz w:val="30"/>
          <w:szCs w:val="30"/>
        </w:rPr>
        <w:t>trương bố trí</w:t>
      </w:r>
      <w:r w:rsidR="000B3975" w:rsidRPr="00090367">
        <w:rPr>
          <w:sz w:val="30"/>
          <w:szCs w:val="30"/>
        </w:rPr>
        <w:t xml:space="preserve"> cán bộ sau khi bị kỷ luật</w:t>
      </w:r>
      <w:r w:rsidR="000B3975" w:rsidRPr="00090367">
        <w:rPr>
          <w:color w:val="000000"/>
          <w:sz w:val="30"/>
          <w:szCs w:val="30"/>
          <w:lang w:val="vi-VN"/>
        </w:rPr>
        <w:t xml:space="preserve"> </w:t>
      </w:r>
      <w:r w:rsidR="00F3339B" w:rsidRPr="00090367">
        <w:rPr>
          <w:color w:val="000000"/>
          <w:sz w:val="30"/>
          <w:szCs w:val="30"/>
        </w:rPr>
        <w:t xml:space="preserve">trong Đảng bộ tỉnh </w:t>
      </w:r>
      <w:r w:rsidR="000B3975" w:rsidRPr="00090367">
        <w:rPr>
          <w:color w:val="000000"/>
          <w:sz w:val="30"/>
          <w:szCs w:val="30"/>
          <w:lang w:val="vi-VN"/>
        </w:rPr>
        <w:t>như sau:</w:t>
      </w:r>
      <w:bookmarkStart w:id="1" w:name="chuong_1"/>
      <w:r w:rsidR="00C71E79" w:rsidRPr="00090367">
        <w:rPr>
          <w:color w:val="000000"/>
          <w:sz w:val="30"/>
          <w:szCs w:val="30"/>
        </w:rPr>
        <w:t xml:space="preserve"> </w:t>
      </w:r>
    </w:p>
    <w:p w:rsidR="000E2417" w:rsidRPr="000E2417" w:rsidRDefault="000E2417" w:rsidP="00334FA4">
      <w:pPr>
        <w:spacing w:line="264" w:lineRule="auto"/>
        <w:ind w:firstLine="720"/>
        <w:jc w:val="both"/>
        <w:rPr>
          <w:color w:val="000000"/>
          <w:sz w:val="4"/>
          <w:szCs w:val="30"/>
        </w:rPr>
      </w:pPr>
    </w:p>
    <w:p w:rsidR="00F3339B" w:rsidRDefault="00F3339B" w:rsidP="00334FA4">
      <w:pPr>
        <w:spacing w:line="264" w:lineRule="auto"/>
        <w:ind w:firstLine="720"/>
        <w:jc w:val="both"/>
        <w:rPr>
          <w:b/>
          <w:color w:val="000000"/>
          <w:sz w:val="30"/>
          <w:szCs w:val="30"/>
        </w:rPr>
      </w:pPr>
      <w:r w:rsidRPr="00090367">
        <w:rPr>
          <w:b/>
          <w:color w:val="000000"/>
          <w:sz w:val="30"/>
          <w:szCs w:val="30"/>
        </w:rPr>
        <w:t>1. Về triển khai, quán triệt</w:t>
      </w:r>
    </w:p>
    <w:p w:rsidR="000E2417" w:rsidRPr="000E2417" w:rsidRDefault="000E2417" w:rsidP="00334FA4">
      <w:pPr>
        <w:spacing w:line="264" w:lineRule="auto"/>
        <w:ind w:firstLine="720"/>
        <w:jc w:val="both"/>
        <w:rPr>
          <w:b/>
          <w:color w:val="000000"/>
          <w:sz w:val="4"/>
          <w:szCs w:val="30"/>
        </w:rPr>
      </w:pPr>
    </w:p>
    <w:p w:rsidR="00AB478A" w:rsidRPr="006A1A8B" w:rsidRDefault="00F3339B" w:rsidP="00334FA4">
      <w:pPr>
        <w:spacing w:line="264" w:lineRule="auto"/>
        <w:ind w:firstLine="720"/>
        <w:jc w:val="both"/>
        <w:rPr>
          <w:color w:val="000000"/>
          <w:sz w:val="30"/>
          <w:szCs w:val="30"/>
        </w:rPr>
      </w:pPr>
      <w:r w:rsidRPr="00090367">
        <w:rPr>
          <w:color w:val="000000"/>
          <w:sz w:val="30"/>
          <w:szCs w:val="30"/>
        </w:rPr>
        <w:t>Yêu cầu các cấp ủy, tổ chức đảng</w:t>
      </w:r>
      <w:r w:rsidRPr="00090367">
        <w:rPr>
          <w:sz w:val="30"/>
          <w:szCs w:val="30"/>
        </w:rPr>
        <w:t xml:space="preserve"> tuyên truyền, thống</w:t>
      </w:r>
      <w:r w:rsidRPr="006A1A8B">
        <w:rPr>
          <w:sz w:val="30"/>
          <w:szCs w:val="30"/>
        </w:rPr>
        <w:t xml:space="preserve"> nhất nhận thức về chủ trương bố trí công tác sau khi bị kỷ luật nhằm thực hiện </w:t>
      </w:r>
      <w:r w:rsidR="00175516" w:rsidRPr="006A1A8B">
        <w:rPr>
          <w:color w:val="000000"/>
          <w:sz w:val="30"/>
          <w:szCs w:val="30"/>
        </w:rPr>
        <w:t xml:space="preserve">nghiêm kỷ luật, kỷ cương của Đảng và Quy định </w:t>
      </w:r>
      <w:r w:rsidR="00DA26C7" w:rsidRPr="006A1A8B">
        <w:rPr>
          <w:color w:val="000000"/>
          <w:sz w:val="30"/>
          <w:szCs w:val="30"/>
        </w:rPr>
        <w:t>Bộ Chính trị về việc miễn nhiệm, từ chức đối với cán bộ</w:t>
      </w:r>
      <w:r w:rsidR="00043228" w:rsidRPr="006A1A8B">
        <w:rPr>
          <w:color w:val="000000"/>
          <w:sz w:val="30"/>
          <w:szCs w:val="30"/>
        </w:rPr>
        <w:t>;</w:t>
      </w:r>
      <w:r w:rsidR="00DA26C7" w:rsidRPr="006A1A8B">
        <w:rPr>
          <w:color w:val="000000"/>
          <w:sz w:val="30"/>
          <w:szCs w:val="30"/>
        </w:rPr>
        <w:t xml:space="preserve"> kịp thời thay thế những cán bộ bị kỷ luật, năng lực hạn chế, uy tín giảm sút mà không chờ hết nhiệm kỳ, hết</w:t>
      </w:r>
      <w:r w:rsidR="00A03333" w:rsidRPr="006A1A8B">
        <w:rPr>
          <w:color w:val="000000"/>
          <w:sz w:val="30"/>
          <w:szCs w:val="30"/>
        </w:rPr>
        <w:t xml:space="preserve"> thời hạn bổ</w:t>
      </w:r>
      <w:r w:rsidR="00DA26C7" w:rsidRPr="006A1A8B">
        <w:rPr>
          <w:color w:val="000000"/>
          <w:sz w:val="30"/>
          <w:szCs w:val="30"/>
        </w:rPr>
        <w:t xml:space="preserve"> nhiệm, thực hiện phương châm “có vào, có ra, có lên, có xuống” trong công tác cán bộ, đồng thời tạo điều kiện cho cán bộ bị kỷ luật có cơ hội </w:t>
      </w:r>
      <w:r w:rsidR="00CB5C25" w:rsidRPr="006A1A8B">
        <w:rPr>
          <w:color w:val="000000"/>
          <w:sz w:val="30"/>
          <w:szCs w:val="30"/>
        </w:rPr>
        <w:t>sửa chữa, khắc phục khuyết điểm, tiếp tục phấn đấu, tu dưỡng, rèn luyện; góp phần tăng cường công tác xây dựng</w:t>
      </w:r>
      <w:r w:rsidR="00A03333" w:rsidRPr="006A1A8B">
        <w:rPr>
          <w:color w:val="000000"/>
          <w:sz w:val="30"/>
          <w:szCs w:val="30"/>
        </w:rPr>
        <w:t>,</w:t>
      </w:r>
      <w:r w:rsidR="00CB5C25" w:rsidRPr="006A1A8B">
        <w:rPr>
          <w:color w:val="000000"/>
          <w:sz w:val="30"/>
          <w:szCs w:val="30"/>
        </w:rPr>
        <w:t xml:space="preserve"> chỉnh đốn Đảng, củng cố niềm tin của cán bộ, đảng </w:t>
      </w:r>
      <w:r w:rsidR="00AB478A" w:rsidRPr="006A1A8B">
        <w:rPr>
          <w:color w:val="000000"/>
          <w:sz w:val="30"/>
          <w:szCs w:val="30"/>
        </w:rPr>
        <w:t xml:space="preserve">viên và nhân </w:t>
      </w:r>
      <w:r w:rsidR="00043228" w:rsidRPr="006A1A8B">
        <w:rPr>
          <w:color w:val="000000"/>
          <w:sz w:val="30"/>
          <w:szCs w:val="30"/>
        </w:rPr>
        <w:t xml:space="preserve">dân </w:t>
      </w:r>
      <w:r w:rsidR="00AB478A" w:rsidRPr="006A1A8B">
        <w:rPr>
          <w:color w:val="000000"/>
          <w:sz w:val="30"/>
          <w:szCs w:val="30"/>
        </w:rPr>
        <w:t>đối với Đảng</w:t>
      </w:r>
      <w:r w:rsidR="009363EB" w:rsidRPr="006A1A8B">
        <w:rPr>
          <w:color w:val="000000"/>
          <w:sz w:val="30"/>
          <w:szCs w:val="30"/>
        </w:rPr>
        <w:t>.</w:t>
      </w:r>
    </w:p>
    <w:p w:rsidR="008E3F58" w:rsidRPr="006A1A8B" w:rsidRDefault="000E2417" w:rsidP="00334FA4">
      <w:pPr>
        <w:spacing w:line="264" w:lineRule="auto"/>
        <w:ind w:firstLine="720"/>
        <w:jc w:val="both"/>
        <w:rPr>
          <w:sz w:val="30"/>
          <w:szCs w:val="30"/>
        </w:rPr>
      </w:pPr>
      <w:r>
        <w:rPr>
          <w:color w:val="000000"/>
          <w:sz w:val="30"/>
          <w:szCs w:val="30"/>
        </w:rPr>
        <w:t>Thực hiện</w:t>
      </w:r>
      <w:r w:rsidR="008E3F58" w:rsidRPr="006A1A8B">
        <w:rPr>
          <w:color w:val="000000"/>
          <w:sz w:val="30"/>
          <w:szCs w:val="30"/>
        </w:rPr>
        <w:t xml:space="preserve"> tuyên truyền đồng bộ Quy định số 41</w:t>
      </w:r>
      <w:r w:rsidR="008E3F58" w:rsidRPr="006A1A8B">
        <w:rPr>
          <w:sz w:val="30"/>
          <w:szCs w:val="30"/>
        </w:rPr>
        <w:t>-QĐ/TW ngày 03/11/2021 của Bộ Chính trị về việc miễn nhiệm, từ chức đối với cán bộ; khoản 7 Điều 18</w:t>
      </w:r>
      <w:r w:rsidR="00C46D67" w:rsidRPr="006A1A8B">
        <w:rPr>
          <w:sz w:val="30"/>
          <w:szCs w:val="30"/>
        </w:rPr>
        <w:t>; khoản 2 Điều 24 Quy định số 80-QĐ/TW ngày 18/8/2022 của Bộ Chính trị về phân cấp quản lý cán bộ và bổ nhiệm, giới thiệu cán bộ ứng cử</w:t>
      </w:r>
      <w:r>
        <w:rPr>
          <w:sz w:val="30"/>
          <w:szCs w:val="30"/>
        </w:rPr>
        <w:t>,</w:t>
      </w:r>
      <w:r w:rsidR="00C46D67" w:rsidRPr="006A1A8B">
        <w:rPr>
          <w:sz w:val="30"/>
          <w:szCs w:val="30"/>
        </w:rPr>
        <w:t xml:space="preserve"> </w:t>
      </w:r>
      <w:r w:rsidR="00C46D67" w:rsidRPr="006A1A8B">
        <w:rPr>
          <w:iCs/>
          <w:sz w:val="30"/>
          <w:szCs w:val="30"/>
        </w:rPr>
        <w:t>Thông báo số 20-TB/TW ngày 08/9/2022 của Bộ Chính trị và Hướng dẫn số 21-HD/BTCTW ngày 20/9/2022 của Ban Tổ chức Trung ương về hướng dẫ</w:t>
      </w:r>
      <w:r w:rsidR="00636A87" w:rsidRPr="006A1A8B">
        <w:rPr>
          <w:iCs/>
          <w:sz w:val="30"/>
          <w:szCs w:val="30"/>
        </w:rPr>
        <w:t>n Điểm 3, Thông báo số 20-TB/TW</w:t>
      </w:r>
      <w:r w:rsidR="00C46D67" w:rsidRPr="006A1A8B">
        <w:rPr>
          <w:iCs/>
          <w:sz w:val="30"/>
          <w:szCs w:val="30"/>
        </w:rPr>
        <w:t xml:space="preserve"> ngày 08/9/2022 của Bộ Chính </w:t>
      </w:r>
      <w:r w:rsidR="00C46D67" w:rsidRPr="006A1A8B">
        <w:rPr>
          <w:iCs/>
          <w:sz w:val="30"/>
          <w:szCs w:val="30"/>
        </w:rPr>
        <w:lastRenderedPageBreak/>
        <w:t>trị về chủ trương bố trí cán bộ thuộc diện Bộ Chính trị, Ban Bí thư quản lý sau khi bị kỷ luật</w:t>
      </w:r>
      <w:r w:rsidR="00C46D67" w:rsidRPr="006A1A8B">
        <w:rPr>
          <w:sz w:val="30"/>
          <w:szCs w:val="30"/>
        </w:rPr>
        <w:t xml:space="preserve"> </w:t>
      </w:r>
      <w:r>
        <w:rPr>
          <w:sz w:val="30"/>
          <w:szCs w:val="30"/>
        </w:rPr>
        <w:t>để nhận thức vấn đề có tính bao quát, toàn diện và hệ thống.</w:t>
      </w:r>
    </w:p>
    <w:p w:rsidR="00C71E79" w:rsidRPr="006A1A8B" w:rsidRDefault="00DC0B95" w:rsidP="00334FA4">
      <w:pPr>
        <w:spacing w:line="264" w:lineRule="auto"/>
        <w:ind w:firstLine="720"/>
        <w:jc w:val="both"/>
        <w:rPr>
          <w:color w:val="000000"/>
          <w:sz w:val="30"/>
          <w:szCs w:val="30"/>
        </w:rPr>
      </w:pPr>
      <w:r w:rsidRPr="006A1A8B">
        <w:rPr>
          <w:b/>
          <w:color w:val="000000"/>
          <w:sz w:val="30"/>
          <w:szCs w:val="30"/>
        </w:rPr>
        <w:t>2.</w:t>
      </w:r>
      <w:r w:rsidR="00C41404" w:rsidRPr="006A1A8B">
        <w:rPr>
          <w:b/>
          <w:color w:val="000000"/>
          <w:sz w:val="30"/>
          <w:szCs w:val="30"/>
        </w:rPr>
        <w:t xml:space="preserve"> </w:t>
      </w:r>
      <w:r w:rsidR="00AB478A" w:rsidRPr="006A1A8B">
        <w:rPr>
          <w:color w:val="000000"/>
          <w:sz w:val="30"/>
          <w:szCs w:val="30"/>
        </w:rPr>
        <w:t xml:space="preserve">Khuyến khích cán bộ bị kỷ luật cảnh cáo hoặc khiển trách </w:t>
      </w:r>
      <w:r w:rsidR="00957F74" w:rsidRPr="006A1A8B">
        <w:rPr>
          <w:color w:val="000000"/>
          <w:sz w:val="30"/>
          <w:szCs w:val="30"/>
        </w:rPr>
        <w:t>nhưng chưa đến mức miễn nhiệm theo Điều 5, Điều 7 Quy định số 41</w:t>
      </w:r>
      <w:r w:rsidR="00957F74" w:rsidRPr="006A1A8B">
        <w:rPr>
          <w:sz w:val="30"/>
          <w:szCs w:val="30"/>
        </w:rPr>
        <w:t xml:space="preserve">-QĐ/TW ngày 03/11/2021 của Bộ Chính trị </w:t>
      </w:r>
      <w:r w:rsidR="00AB478A" w:rsidRPr="006A1A8B">
        <w:rPr>
          <w:color w:val="000000"/>
          <w:sz w:val="30"/>
          <w:szCs w:val="30"/>
        </w:rPr>
        <w:t xml:space="preserve">tự nguyện xin từ chức. </w:t>
      </w:r>
      <w:r w:rsidR="00957F74" w:rsidRPr="006A1A8B">
        <w:rPr>
          <w:color w:val="000000"/>
          <w:sz w:val="30"/>
          <w:szCs w:val="30"/>
        </w:rPr>
        <w:t>Phải khẩn trương và kịp thời tiến hành xem xét miễn nhiệm, từ chức nga</w:t>
      </w:r>
      <w:r w:rsidR="000E2417">
        <w:rPr>
          <w:color w:val="000000"/>
          <w:sz w:val="30"/>
          <w:szCs w:val="30"/>
        </w:rPr>
        <w:t>y sau khi có Quyết định kỷ luật</w:t>
      </w:r>
      <w:r w:rsidR="00957F74" w:rsidRPr="006A1A8B">
        <w:rPr>
          <w:color w:val="000000"/>
          <w:sz w:val="30"/>
          <w:szCs w:val="30"/>
        </w:rPr>
        <w:t>. Tập thể lãnh đạo có thẩm quyền phải thảo luận dân chủ, đánh giá khách quan, thận trọng, kỹ lưỡng</w:t>
      </w:r>
      <w:r w:rsidR="00F03239" w:rsidRPr="006A1A8B">
        <w:rPr>
          <w:color w:val="000000"/>
          <w:sz w:val="30"/>
          <w:szCs w:val="30"/>
        </w:rPr>
        <w:t>, cân  nhắc nhiều mặt về phẩm chất, uy tín, nguyên nhân, động cơ vi phạm, khuyết điểm và tính chất, mức độ, ảnh hưởng, tác động, kết quả khắc phục hậu quả (nếu có) để đưa ra quyết định phù hợp</w:t>
      </w:r>
      <w:r w:rsidR="00C72565">
        <w:rPr>
          <w:color w:val="000000"/>
          <w:sz w:val="30"/>
          <w:szCs w:val="30"/>
        </w:rPr>
        <w:t>, đúng đắn</w:t>
      </w:r>
      <w:r w:rsidR="00F03239" w:rsidRPr="006A1A8B">
        <w:rPr>
          <w:color w:val="000000"/>
          <w:sz w:val="30"/>
          <w:szCs w:val="30"/>
        </w:rPr>
        <w:t>.</w:t>
      </w:r>
    </w:p>
    <w:bookmarkEnd w:id="1"/>
    <w:p w:rsidR="00BF5E9A" w:rsidRPr="006A1A8B" w:rsidRDefault="009E6F5C" w:rsidP="00334FA4">
      <w:pPr>
        <w:spacing w:line="264" w:lineRule="auto"/>
        <w:jc w:val="both"/>
        <w:rPr>
          <w:iCs/>
          <w:sz w:val="30"/>
          <w:szCs w:val="30"/>
        </w:rPr>
      </w:pPr>
      <w:r w:rsidRPr="006A1A8B">
        <w:rPr>
          <w:iCs/>
          <w:sz w:val="30"/>
          <w:szCs w:val="30"/>
        </w:rPr>
        <w:tab/>
      </w:r>
      <w:r w:rsidR="00BF5E9A" w:rsidRPr="006A1A8B">
        <w:rPr>
          <w:b/>
          <w:iCs/>
          <w:sz w:val="30"/>
          <w:szCs w:val="30"/>
        </w:rPr>
        <w:t>3</w:t>
      </w:r>
      <w:r w:rsidR="00BF5E9A" w:rsidRPr="006A1A8B">
        <w:rPr>
          <w:iCs/>
          <w:sz w:val="30"/>
          <w:szCs w:val="30"/>
        </w:rPr>
        <w:t xml:space="preserve">. Cấp ủy có thẩm quyền quản lý cán bộ ngay sau khi có Quyết định kỷ luật phải có văn bản </w:t>
      </w:r>
      <w:r w:rsidR="00AE013A">
        <w:rPr>
          <w:iCs/>
          <w:sz w:val="30"/>
          <w:szCs w:val="30"/>
        </w:rPr>
        <w:t xml:space="preserve">chỉ đạo </w:t>
      </w:r>
      <w:r w:rsidR="00BF5E9A" w:rsidRPr="006A1A8B">
        <w:rPr>
          <w:iCs/>
          <w:sz w:val="30"/>
          <w:szCs w:val="30"/>
        </w:rPr>
        <w:t>cho cơ quan</w:t>
      </w:r>
      <w:r w:rsidR="004F70A5" w:rsidRPr="006A1A8B">
        <w:rPr>
          <w:iCs/>
          <w:sz w:val="30"/>
          <w:szCs w:val="30"/>
        </w:rPr>
        <w:t xml:space="preserve"> t</w:t>
      </w:r>
      <w:r w:rsidR="00BF5E9A" w:rsidRPr="006A1A8B">
        <w:rPr>
          <w:iCs/>
          <w:sz w:val="30"/>
          <w:szCs w:val="30"/>
        </w:rPr>
        <w:t>ham mưu về công tác cán bộ tiến hành xem xét</w:t>
      </w:r>
      <w:r w:rsidR="00AE013A">
        <w:rPr>
          <w:iCs/>
          <w:sz w:val="30"/>
          <w:szCs w:val="30"/>
        </w:rPr>
        <w:t>,</w:t>
      </w:r>
      <w:r w:rsidR="00BF5E9A" w:rsidRPr="006A1A8B">
        <w:rPr>
          <w:iCs/>
          <w:sz w:val="30"/>
          <w:szCs w:val="30"/>
        </w:rPr>
        <w:t xml:space="preserve"> tham mưu đề xuất xử lý miễn nhiệm, từ chức hay cho tiếp tục </w:t>
      </w:r>
      <w:r w:rsidR="0017657C">
        <w:rPr>
          <w:iCs/>
          <w:sz w:val="30"/>
          <w:szCs w:val="30"/>
        </w:rPr>
        <w:t xml:space="preserve">duy trì </w:t>
      </w:r>
      <w:r w:rsidR="00BF5E9A" w:rsidRPr="006A1A8B">
        <w:rPr>
          <w:iCs/>
          <w:sz w:val="30"/>
          <w:szCs w:val="30"/>
        </w:rPr>
        <w:t>vị trí công tác</w:t>
      </w:r>
      <w:r w:rsidR="00AE013A">
        <w:rPr>
          <w:iCs/>
          <w:sz w:val="30"/>
          <w:szCs w:val="30"/>
        </w:rPr>
        <w:t xml:space="preserve"> đang giữ</w:t>
      </w:r>
      <w:r w:rsidR="00B423ED">
        <w:rPr>
          <w:iCs/>
          <w:sz w:val="30"/>
          <w:szCs w:val="30"/>
        </w:rPr>
        <w:t xml:space="preserve"> hay bố trí công tác khác</w:t>
      </w:r>
      <w:r w:rsidR="00BF5E9A" w:rsidRPr="006A1A8B">
        <w:rPr>
          <w:iCs/>
          <w:sz w:val="30"/>
          <w:szCs w:val="30"/>
        </w:rPr>
        <w:t xml:space="preserve">. Trong thời hạn </w:t>
      </w:r>
      <w:r w:rsidR="00BF5E9A" w:rsidRPr="00AE013A">
        <w:rPr>
          <w:iCs/>
          <w:sz w:val="30"/>
          <w:szCs w:val="30"/>
        </w:rPr>
        <w:t>10 ngày</w:t>
      </w:r>
      <w:r w:rsidR="00BF5E9A" w:rsidRPr="006A1A8B">
        <w:rPr>
          <w:iCs/>
          <w:sz w:val="30"/>
          <w:szCs w:val="30"/>
        </w:rPr>
        <w:t xml:space="preserve"> làm việc, cơ quan tham mưu </w:t>
      </w:r>
      <w:r w:rsidR="00E60E85">
        <w:rPr>
          <w:iCs/>
          <w:sz w:val="30"/>
          <w:szCs w:val="30"/>
        </w:rPr>
        <w:t xml:space="preserve">về công tác cán bộ </w:t>
      </w:r>
      <w:r w:rsidR="00BF5E9A" w:rsidRPr="006A1A8B">
        <w:rPr>
          <w:iCs/>
          <w:sz w:val="30"/>
          <w:szCs w:val="30"/>
        </w:rPr>
        <w:t xml:space="preserve">phải trình đề xuất </w:t>
      </w:r>
      <w:r w:rsidR="004F70A5" w:rsidRPr="006A1A8B">
        <w:rPr>
          <w:iCs/>
          <w:sz w:val="30"/>
          <w:szCs w:val="30"/>
        </w:rPr>
        <w:t>để tập thể lãnh đạo có thẩm quyền thảo luận, kết luận, quyết định.</w:t>
      </w:r>
    </w:p>
    <w:p w:rsidR="0017259A" w:rsidRDefault="004F70A5" w:rsidP="00334FA4">
      <w:pPr>
        <w:spacing w:line="264" w:lineRule="auto"/>
        <w:jc w:val="both"/>
        <w:rPr>
          <w:iCs/>
          <w:sz w:val="30"/>
          <w:szCs w:val="30"/>
        </w:rPr>
      </w:pPr>
      <w:r w:rsidRPr="006A1A8B">
        <w:rPr>
          <w:b/>
          <w:iCs/>
          <w:sz w:val="30"/>
          <w:szCs w:val="30"/>
        </w:rPr>
        <w:tab/>
        <w:t>4</w:t>
      </w:r>
      <w:r w:rsidR="00DC0B95" w:rsidRPr="006A1A8B">
        <w:rPr>
          <w:b/>
          <w:iCs/>
          <w:sz w:val="30"/>
          <w:szCs w:val="30"/>
        </w:rPr>
        <w:t>.</w:t>
      </w:r>
      <w:r w:rsidR="009E6F5C" w:rsidRPr="006A1A8B">
        <w:rPr>
          <w:iCs/>
          <w:sz w:val="30"/>
          <w:szCs w:val="30"/>
        </w:rPr>
        <w:t xml:space="preserve"> </w:t>
      </w:r>
      <w:r w:rsidR="0017259A" w:rsidRPr="006A1A8B">
        <w:rPr>
          <w:iCs/>
          <w:sz w:val="30"/>
          <w:szCs w:val="30"/>
        </w:rPr>
        <w:t xml:space="preserve">Viêc bố trí cán bộ sau khi từ chức, miễn nhiệm thực hiện theo quy định của Đảng, pháp luật của Nhà nước và theo </w:t>
      </w:r>
      <w:r w:rsidR="00B832CA" w:rsidRPr="006A1A8B">
        <w:rPr>
          <w:iCs/>
          <w:sz w:val="30"/>
          <w:szCs w:val="30"/>
        </w:rPr>
        <w:t>trình tự, thủ tục</w:t>
      </w:r>
      <w:r w:rsidR="0017259A" w:rsidRPr="006A1A8B">
        <w:rPr>
          <w:iCs/>
          <w:sz w:val="30"/>
          <w:szCs w:val="30"/>
        </w:rPr>
        <w:t xml:space="preserve"> như sau: </w:t>
      </w:r>
    </w:p>
    <w:p w:rsidR="00D5552C" w:rsidRPr="00D5552C" w:rsidRDefault="00D5552C" w:rsidP="00334FA4">
      <w:pPr>
        <w:spacing w:line="264" w:lineRule="auto"/>
        <w:jc w:val="both"/>
        <w:rPr>
          <w:iCs/>
          <w:sz w:val="8"/>
          <w:szCs w:val="30"/>
        </w:rPr>
      </w:pPr>
    </w:p>
    <w:p w:rsidR="000B3975" w:rsidRDefault="004F70A5" w:rsidP="00334FA4">
      <w:pPr>
        <w:spacing w:line="264" w:lineRule="auto"/>
        <w:ind w:firstLine="720"/>
        <w:jc w:val="both"/>
        <w:rPr>
          <w:b/>
          <w:i/>
          <w:iCs/>
          <w:sz w:val="30"/>
          <w:szCs w:val="30"/>
        </w:rPr>
      </w:pPr>
      <w:r w:rsidRPr="006A1A8B">
        <w:rPr>
          <w:b/>
          <w:i/>
          <w:iCs/>
          <w:sz w:val="30"/>
          <w:szCs w:val="30"/>
        </w:rPr>
        <w:t>4</w:t>
      </w:r>
      <w:r w:rsidR="00DC0B95" w:rsidRPr="006A1A8B">
        <w:rPr>
          <w:b/>
          <w:i/>
          <w:iCs/>
          <w:sz w:val="30"/>
          <w:szCs w:val="30"/>
        </w:rPr>
        <w:t xml:space="preserve">.1. </w:t>
      </w:r>
      <w:r w:rsidR="000B3975" w:rsidRPr="006A1A8B">
        <w:rPr>
          <w:b/>
          <w:i/>
          <w:iCs/>
          <w:sz w:val="30"/>
          <w:szCs w:val="30"/>
        </w:rPr>
        <w:t xml:space="preserve">Đối với cán bộ </w:t>
      </w:r>
      <w:r w:rsidRPr="006A1A8B">
        <w:rPr>
          <w:b/>
          <w:i/>
          <w:iCs/>
          <w:sz w:val="30"/>
          <w:szCs w:val="30"/>
        </w:rPr>
        <w:t xml:space="preserve">thuộc diện Ban Thường vụ Tỉnh ủy quản lý </w:t>
      </w:r>
      <w:r w:rsidR="000B3975" w:rsidRPr="006A1A8B">
        <w:rPr>
          <w:b/>
          <w:i/>
          <w:iCs/>
          <w:sz w:val="30"/>
          <w:szCs w:val="30"/>
        </w:rPr>
        <w:t>tự nguyện xin nghỉ hưu trước tuổi hoặc xin nghỉ công tác</w:t>
      </w:r>
    </w:p>
    <w:p w:rsidR="00D5552C" w:rsidRPr="00D5552C" w:rsidRDefault="00D5552C" w:rsidP="00334FA4">
      <w:pPr>
        <w:spacing w:line="264" w:lineRule="auto"/>
        <w:ind w:firstLine="720"/>
        <w:jc w:val="both"/>
        <w:rPr>
          <w:b/>
          <w:i/>
          <w:iCs/>
          <w:sz w:val="6"/>
          <w:szCs w:val="30"/>
        </w:rPr>
      </w:pPr>
    </w:p>
    <w:p w:rsidR="00A77D17" w:rsidRPr="006A1A8B" w:rsidRDefault="000B3975" w:rsidP="00334FA4">
      <w:pPr>
        <w:spacing w:line="264" w:lineRule="auto"/>
        <w:jc w:val="both"/>
        <w:rPr>
          <w:iCs/>
          <w:sz w:val="30"/>
          <w:szCs w:val="30"/>
        </w:rPr>
      </w:pPr>
      <w:r w:rsidRPr="006A1A8B">
        <w:rPr>
          <w:b/>
          <w:iCs/>
          <w:sz w:val="30"/>
          <w:szCs w:val="30"/>
        </w:rPr>
        <w:tab/>
      </w:r>
      <w:r w:rsidR="006D6389" w:rsidRPr="006A1A8B">
        <w:rPr>
          <w:iCs/>
          <w:sz w:val="30"/>
          <w:szCs w:val="30"/>
        </w:rPr>
        <w:t>a.</w:t>
      </w:r>
      <w:r w:rsidRPr="006A1A8B">
        <w:rPr>
          <w:iCs/>
          <w:sz w:val="30"/>
          <w:szCs w:val="30"/>
        </w:rPr>
        <w:t xml:space="preserve"> Cán bộ làm đơn gửi ban cán sự đảng, đảng đoàn, tập thể lãnh đạo cơ quan, đơn vị, ban thường</w:t>
      </w:r>
      <w:r w:rsidR="00F17993" w:rsidRPr="006A1A8B">
        <w:rPr>
          <w:iCs/>
          <w:sz w:val="30"/>
          <w:szCs w:val="30"/>
        </w:rPr>
        <w:t xml:space="preserve"> vụ </w:t>
      </w:r>
      <w:r w:rsidR="00CF6397" w:rsidRPr="006A1A8B">
        <w:rPr>
          <w:iCs/>
          <w:sz w:val="30"/>
          <w:szCs w:val="30"/>
        </w:rPr>
        <w:t>huyện ủy</w:t>
      </w:r>
      <w:r w:rsidR="00F17993" w:rsidRPr="006A1A8B">
        <w:rPr>
          <w:iCs/>
          <w:sz w:val="30"/>
          <w:szCs w:val="30"/>
        </w:rPr>
        <w:t>, thành ủy, đảng ủy</w:t>
      </w:r>
      <w:r w:rsidRPr="006A1A8B">
        <w:rPr>
          <w:iCs/>
          <w:sz w:val="30"/>
          <w:szCs w:val="30"/>
        </w:rPr>
        <w:t xml:space="preserve"> trực thuộc</w:t>
      </w:r>
      <w:r w:rsidR="00F17993" w:rsidRPr="006A1A8B">
        <w:rPr>
          <w:iCs/>
          <w:sz w:val="30"/>
          <w:szCs w:val="30"/>
        </w:rPr>
        <w:t xml:space="preserve"> </w:t>
      </w:r>
      <w:r w:rsidR="00A77D17" w:rsidRPr="006A1A8B">
        <w:rPr>
          <w:iCs/>
          <w:sz w:val="30"/>
          <w:szCs w:val="30"/>
        </w:rPr>
        <w:t xml:space="preserve">Tỉnh </w:t>
      </w:r>
      <w:r w:rsidR="00F17993" w:rsidRPr="006A1A8B">
        <w:rPr>
          <w:iCs/>
          <w:sz w:val="30"/>
          <w:szCs w:val="30"/>
        </w:rPr>
        <w:t>ủy</w:t>
      </w:r>
      <w:r w:rsidRPr="006A1A8B">
        <w:rPr>
          <w:iCs/>
          <w:sz w:val="30"/>
          <w:szCs w:val="30"/>
        </w:rPr>
        <w:t xml:space="preserve"> </w:t>
      </w:r>
      <w:r w:rsidR="00F17993" w:rsidRPr="006A1A8B">
        <w:rPr>
          <w:iCs/>
          <w:sz w:val="30"/>
          <w:szCs w:val="30"/>
        </w:rPr>
        <w:t>nơi công tác</w:t>
      </w:r>
      <w:r w:rsidR="000E612A">
        <w:rPr>
          <w:iCs/>
          <w:sz w:val="30"/>
          <w:szCs w:val="30"/>
        </w:rPr>
        <w:t xml:space="preserve"> đồng gửi cho Ban Tổ chức Tỉnh ủy</w:t>
      </w:r>
      <w:r w:rsidR="00A77D17" w:rsidRPr="006A1A8B">
        <w:rPr>
          <w:iCs/>
          <w:sz w:val="30"/>
          <w:szCs w:val="30"/>
        </w:rPr>
        <w:t>.</w:t>
      </w:r>
    </w:p>
    <w:p w:rsidR="00A77D17" w:rsidRPr="006A1A8B" w:rsidRDefault="00F17993" w:rsidP="00334FA4">
      <w:pPr>
        <w:spacing w:line="264" w:lineRule="auto"/>
        <w:jc w:val="both"/>
        <w:rPr>
          <w:i/>
          <w:iCs/>
          <w:sz w:val="30"/>
          <w:szCs w:val="30"/>
        </w:rPr>
      </w:pPr>
      <w:r w:rsidRPr="006A1A8B">
        <w:rPr>
          <w:iCs/>
          <w:sz w:val="30"/>
          <w:szCs w:val="30"/>
        </w:rPr>
        <w:tab/>
      </w:r>
      <w:r w:rsidR="006D6389" w:rsidRPr="006A1A8B">
        <w:rPr>
          <w:iCs/>
          <w:sz w:val="30"/>
          <w:szCs w:val="30"/>
        </w:rPr>
        <w:t>b.</w:t>
      </w:r>
      <w:r w:rsidRPr="006A1A8B">
        <w:rPr>
          <w:iCs/>
          <w:sz w:val="30"/>
          <w:szCs w:val="30"/>
        </w:rPr>
        <w:t xml:space="preserve"> </w:t>
      </w:r>
      <w:r w:rsidR="004F70A5" w:rsidRPr="006A1A8B">
        <w:rPr>
          <w:iCs/>
          <w:sz w:val="30"/>
          <w:szCs w:val="30"/>
        </w:rPr>
        <w:t xml:space="preserve">Sau khi nhận được đơn của cán bộ, trong thời </w:t>
      </w:r>
      <w:r w:rsidR="0017657C">
        <w:rPr>
          <w:iCs/>
          <w:sz w:val="30"/>
          <w:szCs w:val="30"/>
        </w:rPr>
        <w:t>hạn</w:t>
      </w:r>
      <w:r w:rsidR="004F70A5" w:rsidRPr="006A1A8B">
        <w:rPr>
          <w:iCs/>
          <w:sz w:val="30"/>
          <w:szCs w:val="30"/>
        </w:rPr>
        <w:t xml:space="preserve"> </w:t>
      </w:r>
      <w:r w:rsidR="00645416">
        <w:rPr>
          <w:iCs/>
          <w:sz w:val="30"/>
          <w:szCs w:val="30"/>
        </w:rPr>
        <w:t xml:space="preserve">tối đa </w:t>
      </w:r>
      <w:r w:rsidR="004F70A5" w:rsidRPr="006A1A8B">
        <w:rPr>
          <w:iCs/>
          <w:sz w:val="30"/>
          <w:szCs w:val="30"/>
        </w:rPr>
        <w:t xml:space="preserve">07 ngày làm việc, </w:t>
      </w:r>
      <w:r w:rsidRPr="006A1A8B">
        <w:rPr>
          <w:iCs/>
          <w:sz w:val="30"/>
          <w:szCs w:val="30"/>
        </w:rPr>
        <w:t xml:space="preserve">Ban cán sự đảng, đảng đoàn, tập thể lãnh đạo cơ quan, đơn vị, ban thường vụ </w:t>
      </w:r>
      <w:r w:rsidR="009E7AA9" w:rsidRPr="006A1A8B">
        <w:rPr>
          <w:iCs/>
          <w:sz w:val="30"/>
          <w:szCs w:val="30"/>
        </w:rPr>
        <w:t>huyện ủy</w:t>
      </w:r>
      <w:r w:rsidR="0055675C" w:rsidRPr="006A1A8B">
        <w:rPr>
          <w:iCs/>
          <w:sz w:val="30"/>
          <w:szCs w:val="30"/>
        </w:rPr>
        <w:t>, thành ủy, đảng ủy trực thuộc t</w:t>
      </w:r>
      <w:r w:rsidRPr="006A1A8B">
        <w:rPr>
          <w:iCs/>
          <w:sz w:val="30"/>
          <w:szCs w:val="30"/>
        </w:rPr>
        <w:t xml:space="preserve">ỉnh ủy nơi cán bộ công tác </w:t>
      </w:r>
      <w:r w:rsidR="00645416">
        <w:rPr>
          <w:iCs/>
          <w:sz w:val="30"/>
          <w:szCs w:val="30"/>
        </w:rPr>
        <w:t>xem xét</w:t>
      </w:r>
      <w:r w:rsidRPr="006A1A8B">
        <w:rPr>
          <w:iCs/>
          <w:sz w:val="30"/>
          <w:szCs w:val="30"/>
        </w:rPr>
        <w:t xml:space="preserve"> cho ý kiế</w:t>
      </w:r>
      <w:r w:rsidR="0055675C" w:rsidRPr="006A1A8B">
        <w:rPr>
          <w:iCs/>
          <w:sz w:val="30"/>
          <w:szCs w:val="30"/>
        </w:rPr>
        <w:t>n và</w:t>
      </w:r>
      <w:r w:rsidRPr="006A1A8B">
        <w:rPr>
          <w:iCs/>
          <w:sz w:val="30"/>
          <w:szCs w:val="30"/>
        </w:rPr>
        <w:t xml:space="preserve"> gửi văn bản báo cáo Ban Thường vụ Tỉnh ủy (</w:t>
      </w:r>
      <w:r w:rsidR="005A0B25" w:rsidRPr="006A1A8B">
        <w:rPr>
          <w:iCs/>
          <w:sz w:val="30"/>
          <w:szCs w:val="30"/>
        </w:rPr>
        <w:t>q</w:t>
      </w:r>
      <w:r w:rsidRPr="006A1A8B">
        <w:rPr>
          <w:iCs/>
          <w:sz w:val="30"/>
          <w:szCs w:val="30"/>
        </w:rPr>
        <w:t>ua Ban Tổ chức Tỉnh ủy)</w:t>
      </w:r>
      <w:r w:rsidR="00210D4B" w:rsidRPr="006A1A8B">
        <w:rPr>
          <w:i/>
          <w:iCs/>
          <w:sz w:val="30"/>
          <w:szCs w:val="30"/>
        </w:rPr>
        <w:t>.</w:t>
      </w:r>
    </w:p>
    <w:p w:rsidR="00F17993" w:rsidRDefault="006D6389" w:rsidP="00334FA4">
      <w:pPr>
        <w:spacing w:line="264" w:lineRule="auto"/>
        <w:jc w:val="both"/>
        <w:rPr>
          <w:iCs/>
          <w:sz w:val="30"/>
          <w:szCs w:val="30"/>
        </w:rPr>
      </w:pPr>
      <w:r w:rsidRPr="006A1A8B">
        <w:rPr>
          <w:iCs/>
          <w:sz w:val="30"/>
          <w:szCs w:val="30"/>
        </w:rPr>
        <w:tab/>
      </w:r>
      <w:r w:rsidR="00F17993" w:rsidRPr="006A1A8B">
        <w:rPr>
          <w:iCs/>
          <w:sz w:val="30"/>
          <w:szCs w:val="30"/>
        </w:rPr>
        <w:t xml:space="preserve">- </w:t>
      </w:r>
      <w:r w:rsidR="00F03239" w:rsidRPr="006A1A8B">
        <w:rPr>
          <w:iCs/>
          <w:sz w:val="30"/>
          <w:szCs w:val="30"/>
        </w:rPr>
        <w:t>Trong th</w:t>
      </w:r>
      <w:r w:rsidR="00202A2C" w:rsidRPr="006A1A8B">
        <w:rPr>
          <w:iCs/>
          <w:sz w:val="30"/>
          <w:szCs w:val="30"/>
        </w:rPr>
        <w:t>ời</w:t>
      </w:r>
      <w:r w:rsidR="00F03239" w:rsidRPr="006A1A8B">
        <w:rPr>
          <w:iCs/>
          <w:sz w:val="30"/>
          <w:szCs w:val="30"/>
        </w:rPr>
        <w:t xml:space="preserve"> </w:t>
      </w:r>
      <w:r w:rsidR="00E60E85">
        <w:rPr>
          <w:iCs/>
          <w:sz w:val="30"/>
          <w:szCs w:val="30"/>
        </w:rPr>
        <w:t>hạn</w:t>
      </w:r>
      <w:r w:rsidR="00F03239" w:rsidRPr="006A1A8B">
        <w:rPr>
          <w:iCs/>
          <w:sz w:val="30"/>
          <w:szCs w:val="30"/>
        </w:rPr>
        <w:t xml:space="preserve"> 05 ngày làm việc, </w:t>
      </w:r>
      <w:r w:rsidR="00F17993" w:rsidRPr="006A1A8B">
        <w:rPr>
          <w:iCs/>
          <w:sz w:val="30"/>
          <w:szCs w:val="30"/>
        </w:rPr>
        <w:t xml:space="preserve">Ban Tổ chức Tỉnh ủy tổng hợp trình </w:t>
      </w:r>
      <w:r w:rsidR="00636F85">
        <w:rPr>
          <w:iCs/>
          <w:sz w:val="30"/>
          <w:szCs w:val="30"/>
        </w:rPr>
        <w:t xml:space="preserve">Thường trực, </w:t>
      </w:r>
      <w:r w:rsidR="00B832CA" w:rsidRPr="006A1A8B">
        <w:rPr>
          <w:iCs/>
          <w:sz w:val="30"/>
          <w:szCs w:val="30"/>
        </w:rPr>
        <w:t>Ban Thường vụ Tỉnh ủy</w:t>
      </w:r>
      <w:r w:rsidR="00F17993" w:rsidRPr="006A1A8B">
        <w:rPr>
          <w:iCs/>
          <w:sz w:val="30"/>
          <w:szCs w:val="30"/>
        </w:rPr>
        <w:t xml:space="preserve"> xem xét, quyết định</w:t>
      </w:r>
      <w:r w:rsidR="00B832CA" w:rsidRPr="006A1A8B">
        <w:rPr>
          <w:iCs/>
          <w:sz w:val="30"/>
          <w:szCs w:val="30"/>
        </w:rPr>
        <w:t>. Căn cứ Kết luận của Ban Thường vụ Tỉnh ủy,</w:t>
      </w:r>
      <w:r w:rsidR="00F17993" w:rsidRPr="006A1A8B">
        <w:rPr>
          <w:iCs/>
          <w:sz w:val="30"/>
          <w:szCs w:val="30"/>
        </w:rPr>
        <w:t xml:space="preserve"> các cơ quan chức </w:t>
      </w:r>
      <w:r w:rsidR="000F4FD1" w:rsidRPr="006A1A8B">
        <w:rPr>
          <w:iCs/>
          <w:sz w:val="30"/>
          <w:szCs w:val="30"/>
        </w:rPr>
        <w:t>năng</w:t>
      </w:r>
      <w:r w:rsidR="00B832CA" w:rsidRPr="006A1A8B">
        <w:rPr>
          <w:iCs/>
          <w:sz w:val="30"/>
          <w:szCs w:val="30"/>
        </w:rPr>
        <w:t xml:space="preserve"> triển khai</w:t>
      </w:r>
      <w:r w:rsidR="000F4FD1" w:rsidRPr="006A1A8B">
        <w:rPr>
          <w:iCs/>
          <w:sz w:val="30"/>
          <w:szCs w:val="30"/>
        </w:rPr>
        <w:t xml:space="preserve"> thực hiện thủ tục theo quy</w:t>
      </w:r>
      <w:r w:rsidR="00F17993" w:rsidRPr="006A1A8B">
        <w:rPr>
          <w:iCs/>
          <w:sz w:val="30"/>
          <w:szCs w:val="30"/>
        </w:rPr>
        <w:t xml:space="preserve"> định. </w:t>
      </w:r>
    </w:p>
    <w:p w:rsidR="0084602F" w:rsidRPr="0084602F" w:rsidRDefault="0084602F" w:rsidP="00334FA4">
      <w:pPr>
        <w:spacing w:line="264" w:lineRule="auto"/>
        <w:jc w:val="both"/>
        <w:rPr>
          <w:iCs/>
          <w:sz w:val="8"/>
          <w:szCs w:val="30"/>
        </w:rPr>
      </w:pPr>
    </w:p>
    <w:p w:rsidR="00F17993" w:rsidRPr="006A1A8B" w:rsidRDefault="00F17993" w:rsidP="00334FA4">
      <w:pPr>
        <w:spacing w:line="264" w:lineRule="auto"/>
        <w:jc w:val="both"/>
        <w:rPr>
          <w:b/>
          <w:i/>
          <w:iCs/>
          <w:sz w:val="30"/>
          <w:szCs w:val="30"/>
        </w:rPr>
      </w:pPr>
      <w:r w:rsidRPr="006A1A8B">
        <w:rPr>
          <w:iCs/>
          <w:sz w:val="30"/>
          <w:szCs w:val="30"/>
        </w:rPr>
        <w:tab/>
      </w:r>
      <w:r w:rsidR="00F03239" w:rsidRPr="006A1A8B">
        <w:rPr>
          <w:b/>
          <w:i/>
          <w:iCs/>
          <w:sz w:val="30"/>
          <w:szCs w:val="30"/>
        </w:rPr>
        <w:t>4</w:t>
      </w:r>
      <w:r w:rsidR="00DC0B95" w:rsidRPr="006A1A8B">
        <w:rPr>
          <w:b/>
          <w:i/>
          <w:iCs/>
          <w:sz w:val="30"/>
          <w:szCs w:val="30"/>
        </w:rPr>
        <w:t>.2.</w:t>
      </w:r>
      <w:r w:rsidRPr="006A1A8B">
        <w:rPr>
          <w:b/>
          <w:i/>
          <w:iCs/>
          <w:sz w:val="30"/>
          <w:szCs w:val="30"/>
        </w:rPr>
        <w:t xml:space="preserve"> Đối với cán bộ </w:t>
      </w:r>
      <w:r w:rsidR="00202A2C" w:rsidRPr="006A1A8B">
        <w:rPr>
          <w:b/>
          <w:i/>
          <w:iCs/>
          <w:sz w:val="30"/>
          <w:szCs w:val="30"/>
        </w:rPr>
        <w:t xml:space="preserve">thuộc diện Ban Thường vụ Tỉnh ủy quản lý </w:t>
      </w:r>
      <w:r w:rsidRPr="006A1A8B">
        <w:rPr>
          <w:b/>
          <w:i/>
          <w:iCs/>
          <w:sz w:val="30"/>
          <w:szCs w:val="30"/>
        </w:rPr>
        <w:t>có nguyện vọng tiếp tục công tác</w:t>
      </w:r>
      <w:r w:rsidR="00DC0B95" w:rsidRPr="006A1A8B">
        <w:rPr>
          <w:b/>
          <w:i/>
          <w:iCs/>
          <w:sz w:val="30"/>
          <w:szCs w:val="30"/>
        </w:rPr>
        <w:t xml:space="preserve"> thì cấp có thẩm quyền xem xét bố tr</w:t>
      </w:r>
      <w:r w:rsidR="00B832CA" w:rsidRPr="006A1A8B">
        <w:rPr>
          <w:b/>
          <w:i/>
          <w:iCs/>
          <w:sz w:val="30"/>
          <w:szCs w:val="30"/>
        </w:rPr>
        <w:t>í</w:t>
      </w:r>
      <w:r w:rsidR="00DC0B95" w:rsidRPr="006A1A8B">
        <w:rPr>
          <w:b/>
          <w:i/>
          <w:iCs/>
          <w:sz w:val="30"/>
          <w:szCs w:val="30"/>
        </w:rPr>
        <w:t xml:space="preserve"> như sau:</w:t>
      </w:r>
      <w:r w:rsidRPr="006A1A8B">
        <w:rPr>
          <w:b/>
          <w:i/>
          <w:iCs/>
          <w:sz w:val="30"/>
          <w:szCs w:val="30"/>
        </w:rPr>
        <w:t xml:space="preserve"> </w:t>
      </w:r>
    </w:p>
    <w:p w:rsidR="00F17993" w:rsidRDefault="00F17993" w:rsidP="00334FA4">
      <w:pPr>
        <w:spacing w:line="264" w:lineRule="auto"/>
        <w:jc w:val="both"/>
        <w:rPr>
          <w:i/>
          <w:iCs/>
          <w:sz w:val="30"/>
          <w:szCs w:val="30"/>
        </w:rPr>
      </w:pPr>
      <w:r w:rsidRPr="006A1A8B">
        <w:rPr>
          <w:iCs/>
          <w:sz w:val="30"/>
          <w:szCs w:val="30"/>
        </w:rPr>
        <w:tab/>
      </w:r>
      <w:r w:rsidR="00E60E85">
        <w:rPr>
          <w:i/>
          <w:iCs/>
          <w:sz w:val="30"/>
          <w:szCs w:val="30"/>
        </w:rPr>
        <w:t>4</w:t>
      </w:r>
      <w:r w:rsidR="00B832CA" w:rsidRPr="006A1A8B">
        <w:rPr>
          <w:i/>
          <w:iCs/>
          <w:sz w:val="30"/>
          <w:szCs w:val="30"/>
        </w:rPr>
        <w:t>.2.1</w:t>
      </w:r>
      <w:r w:rsidR="00210D4B" w:rsidRPr="006A1A8B">
        <w:rPr>
          <w:i/>
          <w:iCs/>
          <w:sz w:val="30"/>
          <w:szCs w:val="30"/>
        </w:rPr>
        <w:t>.</w:t>
      </w:r>
      <w:r w:rsidRPr="006A1A8B">
        <w:rPr>
          <w:i/>
          <w:iCs/>
          <w:sz w:val="30"/>
          <w:szCs w:val="30"/>
        </w:rPr>
        <w:t xml:space="preserve"> Trường hợp còn dưới 5 năm công tác </w:t>
      </w:r>
    </w:p>
    <w:p w:rsidR="007C0A1C" w:rsidRDefault="007C0A1C" w:rsidP="00334FA4">
      <w:pPr>
        <w:spacing w:line="264" w:lineRule="auto"/>
        <w:jc w:val="both"/>
        <w:rPr>
          <w:iCs/>
          <w:sz w:val="30"/>
          <w:szCs w:val="30"/>
        </w:rPr>
      </w:pPr>
      <w:r>
        <w:rPr>
          <w:i/>
          <w:iCs/>
          <w:sz w:val="30"/>
          <w:szCs w:val="30"/>
        </w:rPr>
        <w:lastRenderedPageBreak/>
        <w:tab/>
      </w:r>
      <w:r w:rsidRPr="007C0A1C">
        <w:rPr>
          <w:iCs/>
          <w:sz w:val="30"/>
          <w:szCs w:val="30"/>
        </w:rPr>
        <w:t>Ban Thường vụ Tỉnh ủy xem xét</w:t>
      </w:r>
      <w:r w:rsidR="00C872A6">
        <w:rPr>
          <w:iCs/>
          <w:sz w:val="30"/>
          <w:szCs w:val="30"/>
        </w:rPr>
        <w:t xml:space="preserve"> bố trí làm công tác chuyên môn (không làm công tác lãnh đạo, quản lý) được giữ nguyên ngạch công chức đã bổ nhiệm và thực hiện theo trình tự sau:</w:t>
      </w:r>
    </w:p>
    <w:p w:rsidR="00C872A6" w:rsidRPr="00C872A6" w:rsidRDefault="00C872A6" w:rsidP="00334FA4">
      <w:pPr>
        <w:spacing w:line="264" w:lineRule="auto"/>
        <w:jc w:val="both"/>
        <w:rPr>
          <w:iCs/>
          <w:sz w:val="10"/>
          <w:szCs w:val="30"/>
        </w:rPr>
      </w:pPr>
    </w:p>
    <w:p w:rsidR="000879F7" w:rsidRPr="006A1A8B" w:rsidRDefault="00DC0B95" w:rsidP="00334FA4">
      <w:pPr>
        <w:spacing w:line="264" w:lineRule="auto"/>
        <w:jc w:val="both"/>
        <w:rPr>
          <w:iCs/>
          <w:sz w:val="30"/>
          <w:szCs w:val="30"/>
        </w:rPr>
      </w:pPr>
      <w:r w:rsidRPr="006A1A8B">
        <w:rPr>
          <w:iCs/>
          <w:sz w:val="30"/>
          <w:szCs w:val="30"/>
        </w:rPr>
        <w:tab/>
      </w:r>
      <w:r w:rsidR="00B832CA" w:rsidRPr="006A1A8B">
        <w:rPr>
          <w:iCs/>
          <w:sz w:val="30"/>
          <w:szCs w:val="30"/>
        </w:rPr>
        <w:t>a.</w:t>
      </w:r>
      <w:r w:rsidR="000879F7" w:rsidRPr="006A1A8B">
        <w:rPr>
          <w:iCs/>
          <w:sz w:val="30"/>
          <w:szCs w:val="30"/>
        </w:rPr>
        <w:t xml:space="preserve"> Cán bộ là Ủy viên Ban Chấp hành Đảng bộ </w:t>
      </w:r>
      <w:r w:rsidR="00202A2C" w:rsidRPr="006A1A8B">
        <w:rPr>
          <w:iCs/>
          <w:sz w:val="30"/>
          <w:szCs w:val="30"/>
        </w:rPr>
        <w:t>tỉnh đã từ chức hay miễn nhiệm</w:t>
      </w:r>
    </w:p>
    <w:p w:rsidR="000879F7" w:rsidRPr="006A1A8B" w:rsidRDefault="00DC0B95" w:rsidP="00334FA4">
      <w:pPr>
        <w:spacing w:line="264" w:lineRule="auto"/>
        <w:jc w:val="both"/>
        <w:rPr>
          <w:iCs/>
          <w:sz w:val="30"/>
          <w:szCs w:val="30"/>
        </w:rPr>
      </w:pPr>
      <w:r w:rsidRPr="006A1A8B">
        <w:rPr>
          <w:iCs/>
          <w:sz w:val="30"/>
          <w:szCs w:val="30"/>
        </w:rPr>
        <w:tab/>
      </w:r>
      <w:r w:rsidR="006D6389" w:rsidRPr="006A1A8B">
        <w:rPr>
          <w:iCs/>
          <w:sz w:val="30"/>
          <w:szCs w:val="30"/>
        </w:rPr>
        <w:t>-</w:t>
      </w:r>
      <w:r w:rsidR="000879F7" w:rsidRPr="006A1A8B">
        <w:rPr>
          <w:iCs/>
          <w:sz w:val="30"/>
          <w:szCs w:val="30"/>
        </w:rPr>
        <w:t xml:space="preserve"> Ban Tổ chức Tỉnh ủy trao đổi với cán bộ bị kỷ luật; trao đổi với người đứng đầu cấp ủy, tổ chức đảng, cơ quan, đơn vị nơi cán bộ công tác về việc thực hiện chủ trương của Đảng </w:t>
      </w:r>
      <w:r w:rsidR="000879F7" w:rsidRPr="006A1A8B">
        <w:rPr>
          <w:i/>
          <w:iCs/>
          <w:sz w:val="30"/>
          <w:szCs w:val="30"/>
        </w:rPr>
        <w:t>(gồm cả trường hợp cán bộ bị kỷ luật là người đứng đầu).</w:t>
      </w:r>
      <w:r w:rsidR="000879F7" w:rsidRPr="006A1A8B">
        <w:rPr>
          <w:iCs/>
          <w:sz w:val="30"/>
          <w:szCs w:val="30"/>
        </w:rPr>
        <w:t xml:space="preserve"> </w:t>
      </w:r>
    </w:p>
    <w:p w:rsidR="00210D4B" w:rsidRPr="006A1A8B" w:rsidRDefault="00DC0B95" w:rsidP="00334FA4">
      <w:pPr>
        <w:spacing w:line="264" w:lineRule="auto"/>
        <w:jc w:val="both"/>
        <w:rPr>
          <w:i/>
          <w:iCs/>
          <w:sz w:val="30"/>
          <w:szCs w:val="30"/>
        </w:rPr>
      </w:pPr>
      <w:r w:rsidRPr="006A1A8B">
        <w:rPr>
          <w:iCs/>
          <w:sz w:val="30"/>
          <w:szCs w:val="30"/>
        </w:rPr>
        <w:tab/>
      </w:r>
      <w:r w:rsidR="006D6389" w:rsidRPr="006A1A8B">
        <w:rPr>
          <w:iCs/>
          <w:sz w:val="30"/>
          <w:szCs w:val="30"/>
        </w:rPr>
        <w:t>-</w:t>
      </w:r>
      <w:r w:rsidR="000879F7" w:rsidRPr="006A1A8B">
        <w:rPr>
          <w:iCs/>
          <w:sz w:val="30"/>
          <w:szCs w:val="30"/>
        </w:rPr>
        <w:t xml:space="preserve"> </w:t>
      </w:r>
      <w:r w:rsidR="00202A2C" w:rsidRPr="006A1A8B">
        <w:rPr>
          <w:iCs/>
          <w:sz w:val="30"/>
          <w:szCs w:val="30"/>
        </w:rPr>
        <w:t>Bí thư đảng đoàn, bí thư ban cán sự  đảng, bí thư cấp ủy trực thuộc Tỉnh  ủy, thủ  trưởng cơ quan, đơn vị cấp tỉnh nơi cán bộ công tác</w:t>
      </w:r>
      <w:r w:rsidR="000879F7" w:rsidRPr="006A1A8B">
        <w:rPr>
          <w:iCs/>
          <w:sz w:val="30"/>
          <w:szCs w:val="30"/>
        </w:rPr>
        <w:t xml:space="preserve"> có trách nhiệm trao đổi với cán bộ bị kỷ luật; b</w:t>
      </w:r>
      <w:r w:rsidR="000326E9" w:rsidRPr="006A1A8B">
        <w:rPr>
          <w:iCs/>
          <w:sz w:val="30"/>
          <w:szCs w:val="30"/>
        </w:rPr>
        <w:t>áo cáo ban cán sự đảng, đảng đoàn</w:t>
      </w:r>
      <w:r w:rsidR="000879F7" w:rsidRPr="006A1A8B">
        <w:rPr>
          <w:iCs/>
          <w:sz w:val="30"/>
          <w:szCs w:val="30"/>
        </w:rPr>
        <w:t>, tập thể lãnh đạo cơ quan, đơn vị, ban thường vụ huyện ủy, thành ủy, đảng ủy trực thuộc Tỉnh ủy nơi cán bộ công tác để cho ý kiến và</w:t>
      </w:r>
      <w:r w:rsidR="000326E9" w:rsidRPr="006A1A8B">
        <w:rPr>
          <w:iCs/>
          <w:sz w:val="30"/>
          <w:szCs w:val="30"/>
        </w:rPr>
        <w:t xml:space="preserve"> gửi văn bản báo cáo Ban Thường vụ T</w:t>
      </w:r>
      <w:r w:rsidR="000879F7" w:rsidRPr="006A1A8B">
        <w:rPr>
          <w:iCs/>
          <w:sz w:val="30"/>
          <w:szCs w:val="30"/>
        </w:rPr>
        <w:t xml:space="preserve">ỉnh ủy </w:t>
      </w:r>
      <w:r w:rsidR="00210D4B" w:rsidRPr="006A1A8B">
        <w:rPr>
          <w:i/>
          <w:iCs/>
          <w:sz w:val="30"/>
          <w:szCs w:val="30"/>
        </w:rPr>
        <w:t>(qua Ban Tổ chức Tỉnh ủy)</w:t>
      </w:r>
      <w:r w:rsidR="00202A2C" w:rsidRPr="006A1A8B">
        <w:rPr>
          <w:i/>
          <w:iCs/>
          <w:sz w:val="30"/>
          <w:szCs w:val="30"/>
        </w:rPr>
        <w:t>.</w:t>
      </w:r>
    </w:p>
    <w:p w:rsidR="00D8081D" w:rsidRPr="006A1A8B" w:rsidRDefault="000879F7" w:rsidP="00334FA4">
      <w:pPr>
        <w:spacing w:line="264" w:lineRule="auto"/>
        <w:jc w:val="both"/>
        <w:rPr>
          <w:iCs/>
          <w:sz w:val="30"/>
          <w:szCs w:val="30"/>
        </w:rPr>
      </w:pPr>
      <w:r w:rsidRPr="006A1A8B">
        <w:rPr>
          <w:iCs/>
          <w:sz w:val="30"/>
          <w:szCs w:val="30"/>
        </w:rPr>
        <w:tab/>
      </w:r>
      <w:r w:rsidR="006D6389" w:rsidRPr="006A1A8B">
        <w:rPr>
          <w:iCs/>
          <w:sz w:val="30"/>
          <w:szCs w:val="30"/>
        </w:rPr>
        <w:t>-</w:t>
      </w:r>
      <w:r w:rsidR="00800F67" w:rsidRPr="006A1A8B">
        <w:rPr>
          <w:iCs/>
          <w:sz w:val="30"/>
          <w:szCs w:val="30"/>
        </w:rPr>
        <w:t xml:space="preserve"> </w:t>
      </w:r>
      <w:r w:rsidRPr="006A1A8B">
        <w:rPr>
          <w:iCs/>
          <w:sz w:val="30"/>
          <w:szCs w:val="30"/>
        </w:rPr>
        <w:t xml:space="preserve">Trên cơ sở ý kiến của các cấp </w:t>
      </w:r>
      <w:r w:rsidR="00800F67" w:rsidRPr="006A1A8B">
        <w:rPr>
          <w:iCs/>
          <w:sz w:val="30"/>
          <w:szCs w:val="30"/>
        </w:rPr>
        <w:t xml:space="preserve">ủy, tổ chức đảng, tập thể lãnh đạo cơ quan, đơn vị, Ban Tổ chức Tỉnh ủy lấy ý </w:t>
      </w:r>
      <w:r w:rsidR="009E1985" w:rsidRPr="006A1A8B">
        <w:rPr>
          <w:iCs/>
          <w:sz w:val="30"/>
          <w:szCs w:val="30"/>
        </w:rPr>
        <w:t xml:space="preserve">kiến </w:t>
      </w:r>
      <w:r w:rsidR="001141CC" w:rsidRPr="006A1A8B">
        <w:rPr>
          <w:iCs/>
          <w:sz w:val="30"/>
          <w:szCs w:val="30"/>
        </w:rPr>
        <w:t>(bằng văn bả</w:t>
      </w:r>
      <w:r w:rsidR="00202A2C" w:rsidRPr="006A1A8B">
        <w:rPr>
          <w:iCs/>
          <w:sz w:val="30"/>
          <w:szCs w:val="30"/>
        </w:rPr>
        <w:t xml:space="preserve">n) của Ủy ban Kiểm tra Tỉnh ủy, các cơ  quan chuyên trách tham  mưu, giúp việc Tỉnh  ủy </w:t>
      </w:r>
      <w:r w:rsidR="001141CC" w:rsidRPr="006A1A8B">
        <w:rPr>
          <w:iCs/>
          <w:sz w:val="30"/>
          <w:szCs w:val="30"/>
        </w:rPr>
        <w:t>và các cấp ủy, tổ chức đảng có liên quan</w:t>
      </w:r>
      <w:r w:rsidR="006D6389" w:rsidRPr="006A1A8B">
        <w:rPr>
          <w:iCs/>
          <w:sz w:val="30"/>
          <w:szCs w:val="30"/>
        </w:rPr>
        <w:t xml:space="preserve"> khác </w:t>
      </w:r>
      <w:r w:rsidR="006D6389" w:rsidRPr="006A1A8B">
        <w:rPr>
          <w:i/>
          <w:iCs/>
          <w:sz w:val="30"/>
          <w:szCs w:val="30"/>
        </w:rPr>
        <w:t>(nếu thấy cần thiết)</w:t>
      </w:r>
      <w:r w:rsidR="001141CC" w:rsidRPr="006A1A8B">
        <w:rPr>
          <w:i/>
          <w:iCs/>
          <w:sz w:val="30"/>
          <w:szCs w:val="30"/>
        </w:rPr>
        <w:t>;</w:t>
      </w:r>
      <w:r w:rsidR="001141CC" w:rsidRPr="006A1A8B">
        <w:rPr>
          <w:iCs/>
          <w:sz w:val="30"/>
          <w:szCs w:val="30"/>
        </w:rPr>
        <w:t xml:space="preserve"> tổ</w:t>
      </w:r>
      <w:r w:rsidR="00EB20F0" w:rsidRPr="006A1A8B">
        <w:rPr>
          <w:iCs/>
          <w:sz w:val="30"/>
          <w:szCs w:val="30"/>
        </w:rPr>
        <w:t>ng</w:t>
      </w:r>
      <w:r w:rsidR="001141CC" w:rsidRPr="006A1A8B">
        <w:rPr>
          <w:iCs/>
          <w:sz w:val="30"/>
          <w:szCs w:val="30"/>
        </w:rPr>
        <w:t xml:space="preserve"> hợp ý kiến các cơ quan, trình </w:t>
      </w:r>
      <w:r w:rsidR="006D6389" w:rsidRPr="006A1A8B">
        <w:rPr>
          <w:iCs/>
          <w:sz w:val="30"/>
          <w:szCs w:val="30"/>
        </w:rPr>
        <w:t xml:space="preserve">Ban Thường vụ Tỉnh ủy xem xét, quyết định. Căn cứ ý kiến của Ban Thường vụ Tỉnh ủy, </w:t>
      </w:r>
      <w:r w:rsidR="00D8081D" w:rsidRPr="006A1A8B">
        <w:rPr>
          <w:iCs/>
          <w:sz w:val="30"/>
          <w:szCs w:val="30"/>
        </w:rPr>
        <w:t xml:space="preserve">các cơ quan chức năng thực hiện thủ tục theo quy định. </w:t>
      </w:r>
    </w:p>
    <w:p w:rsidR="00D8081D" w:rsidRPr="006A1A8B" w:rsidRDefault="00DC0B95" w:rsidP="00334FA4">
      <w:pPr>
        <w:spacing w:line="264" w:lineRule="auto"/>
        <w:jc w:val="both"/>
        <w:rPr>
          <w:iCs/>
          <w:color w:val="000000"/>
          <w:sz w:val="30"/>
          <w:szCs w:val="30"/>
        </w:rPr>
      </w:pPr>
      <w:r w:rsidRPr="006A1A8B">
        <w:rPr>
          <w:iCs/>
          <w:sz w:val="30"/>
          <w:szCs w:val="30"/>
        </w:rPr>
        <w:tab/>
      </w:r>
      <w:r w:rsidR="006D6389" w:rsidRPr="006A1A8B">
        <w:rPr>
          <w:iCs/>
          <w:sz w:val="30"/>
          <w:szCs w:val="30"/>
        </w:rPr>
        <w:t>b.</w:t>
      </w:r>
      <w:r w:rsidR="00D8081D" w:rsidRPr="006A1A8B">
        <w:rPr>
          <w:iCs/>
          <w:sz w:val="30"/>
          <w:szCs w:val="30"/>
        </w:rPr>
        <w:t xml:space="preserve"> Các chức danh </w:t>
      </w:r>
      <w:r w:rsidR="006D6389" w:rsidRPr="006A1A8B">
        <w:rPr>
          <w:iCs/>
          <w:sz w:val="30"/>
          <w:szCs w:val="30"/>
        </w:rPr>
        <w:t>diện Ban Thường vụ Tỉnh  ủy quản lý khác</w:t>
      </w:r>
      <w:r w:rsidR="00D8081D" w:rsidRPr="006A1A8B">
        <w:rPr>
          <w:iCs/>
          <w:color w:val="000000"/>
          <w:sz w:val="30"/>
          <w:szCs w:val="30"/>
        </w:rPr>
        <w:t xml:space="preserve"> </w:t>
      </w:r>
    </w:p>
    <w:p w:rsidR="00D8081D" w:rsidRPr="006A1A8B" w:rsidRDefault="00D8081D" w:rsidP="00334FA4">
      <w:pPr>
        <w:spacing w:line="264" w:lineRule="auto"/>
        <w:jc w:val="both"/>
        <w:rPr>
          <w:iCs/>
          <w:sz w:val="30"/>
          <w:szCs w:val="30"/>
        </w:rPr>
      </w:pPr>
      <w:r w:rsidRPr="006A1A8B">
        <w:rPr>
          <w:iCs/>
          <w:color w:val="C00000"/>
          <w:sz w:val="30"/>
          <w:szCs w:val="30"/>
        </w:rPr>
        <w:tab/>
      </w:r>
      <w:r w:rsidR="006D6389" w:rsidRPr="006A1A8B">
        <w:rPr>
          <w:iCs/>
          <w:sz w:val="30"/>
          <w:szCs w:val="30"/>
        </w:rPr>
        <w:t>-</w:t>
      </w:r>
      <w:r w:rsidR="00177F22" w:rsidRPr="006A1A8B">
        <w:rPr>
          <w:iCs/>
          <w:sz w:val="30"/>
          <w:szCs w:val="30"/>
        </w:rPr>
        <w:t xml:space="preserve"> Ban Tổ chức Tỉnh ủy trao đổi</w:t>
      </w:r>
      <w:r w:rsidRPr="006A1A8B">
        <w:rPr>
          <w:iCs/>
          <w:sz w:val="30"/>
          <w:szCs w:val="30"/>
        </w:rPr>
        <w:t xml:space="preserve"> với người đứng đầu cấp ủy, tổ chức đảng, cơ quan, đơn vị nơi cán bộ công tác về việc thực hiện chủ trương của Đảng</w:t>
      </w:r>
      <w:r w:rsidR="000326E9" w:rsidRPr="006A1A8B">
        <w:rPr>
          <w:iCs/>
          <w:sz w:val="30"/>
          <w:szCs w:val="30"/>
        </w:rPr>
        <w:t>.</w:t>
      </w:r>
      <w:r w:rsidRPr="006A1A8B">
        <w:rPr>
          <w:iCs/>
          <w:sz w:val="30"/>
          <w:szCs w:val="30"/>
        </w:rPr>
        <w:t xml:space="preserve">  </w:t>
      </w:r>
    </w:p>
    <w:p w:rsidR="00210D4B" w:rsidRPr="006A1A8B" w:rsidRDefault="00D8081D" w:rsidP="00334FA4">
      <w:pPr>
        <w:spacing w:line="264" w:lineRule="auto"/>
        <w:jc w:val="both"/>
        <w:rPr>
          <w:i/>
          <w:iCs/>
          <w:sz w:val="30"/>
          <w:szCs w:val="30"/>
        </w:rPr>
      </w:pPr>
      <w:r w:rsidRPr="006A1A8B">
        <w:rPr>
          <w:iCs/>
          <w:sz w:val="30"/>
          <w:szCs w:val="30"/>
        </w:rPr>
        <w:tab/>
      </w:r>
      <w:r w:rsidR="006D6389" w:rsidRPr="006A1A8B">
        <w:rPr>
          <w:iCs/>
          <w:sz w:val="30"/>
          <w:szCs w:val="30"/>
        </w:rPr>
        <w:t>-</w:t>
      </w:r>
      <w:r w:rsidRPr="006A1A8B">
        <w:rPr>
          <w:iCs/>
          <w:sz w:val="30"/>
          <w:szCs w:val="30"/>
        </w:rPr>
        <w:t xml:space="preserve"> </w:t>
      </w:r>
      <w:r w:rsidR="00D04B03">
        <w:rPr>
          <w:iCs/>
          <w:sz w:val="30"/>
          <w:szCs w:val="30"/>
        </w:rPr>
        <w:t>Bí thư đảng đoàn, bí thư ban cán sự đảng, bí thư cấp ủy trực thuộc Tỉnh ủy, thủ trưởng cơ quan, đơn vị cấp tỉnh</w:t>
      </w:r>
      <w:r w:rsidR="00202A2C" w:rsidRPr="006A1A8B">
        <w:rPr>
          <w:iCs/>
          <w:sz w:val="30"/>
          <w:szCs w:val="30"/>
        </w:rPr>
        <w:t xml:space="preserve"> nơi công tác </w:t>
      </w:r>
      <w:r w:rsidRPr="006A1A8B">
        <w:rPr>
          <w:iCs/>
          <w:sz w:val="30"/>
          <w:szCs w:val="30"/>
        </w:rPr>
        <w:t>có trách nhiệm trao đổi với cán bộ bị kỷ luật; báo cáo ban cán sự đảng, đảng đoàn, tập thể lãnh đạo cơ quan, đơn vị, ban thườn</w:t>
      </w:r>
      <w:r w:rsidR="009075E8" w:rsidRPr="006A1A8B">
        <w:rPr>
          <w:iCs/>
          <w:sz w:val="30"/>
          <w:szCs w:val="30"/>
        </w:rPr>
        <w:t xml:space="preserve">g vụ huyện ủy, </w:t>
      </w:r>
      <w:r w:rsidR="007362E0" w:rsidRPr="006A1A8B">
        <w:rPr>
          <w:iCs/>
          <w:sz w:val="30"/>
          <w:szCs w:val="30"/>
        </w:rPr>
        <w:t xml:space="preserve">thị ủy, </w:t>
      </w:r>
      <w:r w:rsidR="009075E8" w:rsidRPr="006A1A8B">
        <w:rPr>
          <w:iCs/>
          <w:sz w:val="30"/>
          <w:szCs w:val="30"/>
        </w:rPr>
        <w:t xml:space="preserve">thành ủy, </w:t>
      </w:r>
      <w:r w:rsidR="007362E0" w:rsidRPr="006A1A8B">
        <w:rPr>
          <w:iCs/>
          <w:sz w:val="30"/>
          <w:szCs w:val="30"/>
        </w:rPr>
        <w:t xml:space="preserve">Đảng </w:t>
      </w:r>
      <w:r w:rsidR="009075E8" w:rsidRPr="006A1A8B">
        <w:rPr>
          <w:iCs/>
          <w:sz w:val="30"/>
          <w:szCs w:val="30"/>
        </w:rPr>
        <w:t xml:space="preserve">ủy </w:t>
      </w:r>
      <w:r w:rsidR="007362E0" w:rsidRPr="006A1A8B">
        <w:rPr>
          <w:iCs/>
          <w:sz w:val="30"/>
          <w:szCs w:val="30"/>
        </w:rPr>
        <w:t xml:space="preserve">Khối </w:t>
      </w:r>
      <w:r w:rsidR="009075E8" w:rsidRPr="006A1A8B">
        <w:rPr>
          <w:iCs/>
          <w:sz w:val="30"/>
          <w:szCs w:val="30"/>
        </w:rPr>
        <w:t xml:space="preserve">trực thuộc Tỉnh ủy nơi cán bộ công tác để cho ý kiến và gửi văn bản báo cáo Ban Thường vụ Tỉnh ủy </w:t>
      </w:r>
      <w:r w:rsidR="009075E8" w:rsidRPr="006A1A8B">
        <w:rPr>
          <w:i/>
          <w:iCs/>
          <w:sz w:val="30"/>
          <w:szCs w:val="30"/>
        </w:rPr>
        <w:t>(qua Ban Tổ chức Tỉnh ủy)</w:t>
      </w:r>
      <w:r w:rsidR="00843E28" w:rsidRPr="006A1A8B">
        <w:rPr>
          <w:i/>
          <w:iCs/>
          <w:sz w:val="30"/>
          <w:szCs w:val="30"/>
        </w:rPr>
        <w:t>.</w:t>
      </w:r>
    </w:p>
    <w:p w:rsidR="009075E8" w:rsidRPr="006A1A8B" w:rsidRDefault="00DC0B95" w:rsidP="00334FA4">
      <w:pPr>
        <w:spacing w:line="264" w:lineRule="auto"/>
        <w:jc w:val="both"/>
        <w:rPr>
          <w:iCs/>
          <w:sz w:val="30"/>
          <w:szCs w:val="30"/>
        </w:rPr>
      </w:pPr>
      <w:r w:rsidRPr="006A1A8B">
        <w:rPr>
          <w:iCs/>
          <w:sz w:val="30"/>
          <w:szCs w:val="30"/>
        </w:rPr>
        <w:tab/>
      </w:r>
      <w:r w:rsidR="00210D4B" w:rsidRPr="006A1A8B">
        <w:rPr>
          <w:iCs/>
          <w:sz w:val="30"/>
          <w:szCs w:val="30"/>
        </w:rPr>
        <w:t>-</w:t>
      </w:r>
      <w:r w:rsidR="009075E8" w:rsidRPr="006A1A8B">
        <w:rPr>
          <w:iCs/>
          <w:sz w:val="30"/>
          <w:szCs w:val="30"/>
        </w:rPr>
        <w:t xml:space="preserve"> Trên cơ sở ý kiến của các cấp ủy, tổ chức đảng, tập thể lãnh đạo cơ quan, đơn vị, Ban Tổ chức Tỉnh ủy lấy</w:t>
      </w:r>
      <w:r w:rsidR="00177F22" w:rsidRPr="006A1A8B">
        <w:rPr>
          <w:iCs/>
          <w:sz w:val="30"/>
          <w:szCs w:val="30"/>
        </w:rPr>
        <w:t xml:space="preserve"> ý </w:t>
      </w:r>
      <w:r w:rsidR="009E1985" w:rsidRPr="006A1A8B">
        <w:rPr>
          <w:iCs/>
          <w:sz w:val="30"/>
          <w:szCs w:val="30"/>
        </w:rPr>
        <w:t xml:space="preserve">kiến </w:t>
      </w:r>
      <w:r w:rsidR="009075E8" w:rsidRPr="006A1A8B">
        <w:rPr>
          <w:iCs/>
          <w:sz w:val="30"/>
          <w:szCs w:val="30"/>
        </w:rPr>
        <w:t>(bằng văn bản) của Ủy ban Kiểm tra Tỉnh ủy, tổ chức đảng có liên quan</w:t>
      </w:r>
      <w:r w:rsidR="00210D4B" w:rsidRPr="006A1A8B">
        <w:rPr>
          <w:iCs/>
          <w:sz w:val="30"/>
          <w:szCs w:val="30"/>
        </w:rPr>
        <w:t xml:space="preserve"> khác </w:t>
      </w:r>
      <w:r w:rsidR="00210D4B" w:rsidRPr="006A1A8B">
        <w:rPr>
          <w:i/>
          <w:iCs/>
          <w:sz w:val="30"/>
          <w:szCs w:val="30"/>
        </w:rPr>
        <w:t>(nếu thấy cần thiết)</w:t>
      </w:r>
      <w:r w:rsidR="009075E8" w:rsidRPr="006A1A8B">
        <w:rPr>
          <w:iCs/>
          <w:sz w:val="30"/>
          <w:szCs w:val="30"/>
        </w:rPr>
        <w:t>; tổ</w:t>
      </w:r>
      <w:r w:rsidR="00376910" w:rsidRPr="006A1A8B">
        <w:rPr>
          <w:iCs/>
          <w:sz w:val="30"/>
          <w:szCs w:val="30"/>
        </w:rPr>
        <w:t>ng</w:t>
      </w:r>
      <w:r w:rsidR="009075E8" w:rsidRPr="006A1A8B">
        <w:rPr>
          <w:iCs/>
          <w:sz w:val="30"/>
          <w:szCs w:val="30"/>
        </w:rPr>
        <w:t xml:space="preserve"> hợp ý kiến các cơ quan, trình </w:t>
      </w:r>
      <w:r w:rsidR="00210D4B" w:rsidRPr="006A1A8B">
        <w:rPr>
          <w:iCs/>
          <w:sz w:val="30"/>
          <w:szCs w:val="30"/>
        </w:rPr>
        <w:t xml:space="preserve">Ban Thường vụ Tỉnh ủy xem xét, </w:t>
      </w:r>
      <w:r w:rsidR="00843E28" w:rsidRPr="006A1A8B">
        <w:rPr>
          <w:iCs/>
          <w:sz w:val="30"/>
          <w:szCs w:val="30"/>
        </w:rPr>
        <w:t>cho ý kiến</w:t>
      </w:r>
      <w:r w:rsidR="00210D4B" w:rsidRPr="006A1A8B">
        <w:rPr>
          <w:iCs/>
          <w:sz w:val="30"/>
          <w:szCs w:val="30"/>
        </w:rPr>
        <w:t>.</w:t>
      </w:r>
      <w:r w:rsidR="009075E8" w:rsidRPr="006A1A8B">
        <w:rPr>
          <w:iCs/>
          <w:sz w:val="30"/>
          <w:szCs w:val="30"/>
        </w:rPr>
        <w:t xml:space="preserve"> </w:t>
      </w:r>
      <w:r w:rsidR="00210D4B" w:rsidRPr="006A1A8B">
        <w:rPr>
          <w:iCs/>
          <w:sz w:val="30"/>
          <w:szCs w:val="30"/>
        </w:rPr>
        <w:lastRenderedPageBreak/>
        <w:t xml:space="preserve">Căn cứ ý kiến của Ban Thường vụ Tỉnh ủy </w:t>
      </w:r>
      <w:r w:rsidR="009075E8" w:rsidRPr="006A1A8B">
        <w:rPr>
          <w:iCs/>
          <w:sz w:val="30"/>
          <w:szCs w:val="30"/>
        </w:rPr>
        <w:t xml:space="preserve">các cơ quan chức năng thực hiện thủ tục theo quy định.  </w:t>
      </w:r>
    </w:p>
    <w:p w:rsidR="00376910" w:rsidRPr="006A1A8B" w:rsidRDefault="009075E8" w:rsidP="00334FA4">
      <w:pPr>
        <w:spacing w:line="264" w:lineRule="auto"/>
        <w:jc w:val="both"/>
        <w:rPr>
          <w:i/>
          <w:iCs/>
          <w:sz w:val="30"/>
          <w:szCs w:val="30"/>
        </w:rPr>
      </w:pPr>
      <w:r w:rsidRPr="006A1A8B">
        <w:rPr>
          <w:iCs/>
          <w:sz w:val="30"/>
          <w:szCs w:val="30"/>
        </w:rPr>
        <w:tab/>
      </w:r>
      <w:r w:rsidR="00536DB0">
        <w:rPr>
          <w:i/>
          <w:iCs/>
          <w:sz w:val="30"/>
          <w:szCs w:val="30"/>
        </w:rPr>
        <w:t>4</w:t>
      </w:r>
      <w:r w:rsidR="007362E0" w:rsidRPr="006A1A8B">
        <w:rPr>
          <w:i/>
          <w:iCs/>
          <w:sz w:val="30"/>
          <w:szCs w:val="30"/>
        </w:rPr>
        <w:t>.2.2.</w:t>
      </w:r>
      <w:r w:rsidRPr="006A1A8B">
        <w:rPr>
          <w:i/>
          <w:iCs/>
          <w:sz w:val="30"/>
          <w:szCs w:val="30"/>
        </w:rPr>
        <w:t xml:space="preserve"> Trường hợp còn từ 5 năm công tác trở lên</w:t>
      </w:r>
    </w:p>
    <w:p w:rsidR="005D39A9" w:rsidRDefault="004876AA" w:rsidP="00334FA4">
      <w:pPr>
        <w:spacing w:line="264" w:lineRule="auto"/>
        <w:ind w:firstLine="720"/>
        <w:jc w:val="both"/>
        <w:rPr>
          <w:iCs/>
          <w:sz w:val="30"/>
          <w:szCs w:val="30"/>
        </w:rPr>
      </w:pPr>
      <w:r w:rsidRPr="006A1A8B">
        <w:rPr>
          <w:iCs/>
          <w:sz w:val="30"/>
          <w:szCs w:val="30"/>
        </w:rPr>
        <w:t>Quy trình xem xét đố</w:t>
      </w:r>
      <w:r w:rsidR="00EB20F0" w:rsidRPr="006A1A8B">
        <w:rPr>
          <w:iCs/>
          <w:sz w:val="30"/>
          <w:szCs w:val="30"/>
        </w:rPr>
        <w:t xml:space="preserve">i với cán bộ tương tự như </w:t>
      </w:r>
      <w:r w:rsidR="007362E0" w:rsidRPr="006A1A8B">
        <w:rPr>
          <w:iCs/>
          <w:sz w:val="30"/>
          <w:szCs w:val="30"/>
        </w:rPr>
        <w:t xml:space="preserve">điểm </w:t>
      </w:r>
      <w:r w:rsidR="006729F3">
        <w:rPr>
          <w:iCs/>
          <w:sz w:val="30"/>
          <w:szCs w:val="30"/>
        </w:rPr>
        <w:t>4</w:t>
      </w:r>
      <w:r w:rsidR="007362E0" w:rsidRPr="006A1A8B">
        <w:rPr>
          <w:iCs/>
          <w:sz w:val="30"/>
          <w:szCs w:val="30"/>
        </w:rPr>
        <w:t>.2.1</w:t>
      </w:r>
      <w:r w:rsidR="00E206A6" w:rsidRPr="006A1A8B">
        <w:rPr>
          <w:iCs/>
          <w:sz w:val="30"/>
          <w:szCs w:val="30"/>
        </w:rPr>
        <w:t xml:space="preserve">, </w:t>
      </w:r>
      <w:r w:rsidR="007362E0" w:rsidRPr="006A1A8B">
        <w:rPr>
          <w:iCs/>
          <w:sz w:val="30"/>
          <w:szCs w:val="30"/>
        </w:rPr>
        <w:t xml:space="preserve">khoản </w:t>
      </w:r>
      <w:r w:rsidR="006729F3">
        <w:rPr>
          <w:iCs/>
          <w:sz w:val="30"/>
          <w:szCs w:val="30"/>
        </w:rPr>
        <w:t>4</w:t>
      </w:r>
      <w:r w:rsidR="00E206A6" w:rsidRPr="006A1A8B">
        <w:rPr>
          <w:iCs/>
          <w:sz w:val="30"/>
          <w:szCs w:val="30"/>
        </w:rPr>
        <w:t>.2</w:t>
      </w:r>
      <w:r w:rsidRPr="006A1A8B">
        <w:rPr>
          <w:iCs/>
          <w:sz w:val="30"/>
          <w:szCs w:val="30"/>
        </w:rPr>
        <w:t xml:space="preserve"> nêu trên. Sau khi miễn nhiệm, cho từ chức, ban cán sự đảng, đảng đoàn, tập thể lãnh đạo cơ quan, đơn vị, ban thường vụ huyện ủy, thành ủy, đảng ủy trực thuộc </w:t>
      </w:r>
      <w:r w:rsidR="005D75F7" w:rsidRPr="006A1A8B">
        <w:rPr>
          <w:iCs/>
          <w:sz w:val="30"/>
          <w:szCs w:val="30"/>
        </w:rPr>
        <w:t>Tỉnh ủy</w:t>
      </w:r>
      <w:r w:rsidRPr="006A1A8B">
        <w:rPr>
          <w:iCs/>
          <w:sz w:val="30"/>
          <w:szCs w:val="30"/>
        </w:rPr>
        <w:t xml:space="preserve"> xem xét, bố trí công tác khác đối với cán bộ theo thẩm quyền và bảo đảm nguyên tắc</w:t>
      </w:r>
      <w:r w:rsidR="00C76EC4" w:rsidRPr="006A1A8B">
        <w:rPr>
          <w:iCs/>
          <w:sz w:val="30"/>
          <w:szCs w:val="30"/>
        </w:rPr>
        <w:t>:</w:t>
      </w:r>
    </w:p>
    <w:p w:rsidR="00827CAA" w:rsidRPr="006A1A8B" w:rsidRDefault="00827CAA" w:rsidP="00334FA4">
      <w:pPr>
        <w:spacing w:line="264" w:lineRule="auto"/>
        <w:ind w:firstLine="720"/>
        <w:jc w:val="both"/>
        <w:rPr>
          <w:iCs/>
          <w:sz w:val="30"/>
          <w:szCs w:val="30"/>
        </w:rPr>
      </w:pPr>
      <w:r>
        <w:rPr>
          <w:iCs/>
          <w:sz w:val="30"/>
          <w:szCs w:val="30"/>
        </w:rPr>
        <w:t>- Cán bộ bị miễn nhiệm thì chỉ bố trí làm công tác chuyên môn và xếp lại ngạch công chức</w:t>
      </w:r>
      <w:r w:rsidRPr="006A1A8B">
        <w:rPr>
          <w:iCs/>
          <w:sz w:val="30"/>
          <w:szCs w:val="30"/>
        </w:rPr>
        <w:t xml:space="preserve"> </w:t>
      </w:r>
      <w:r>
        <w:rPr>
          <w:iCs/>
          <w:sz w:val="30"/>
          <w:szCs w:val="30"/>
        </w:rPr>
        <w:t xml:space="preserve">theo vị trí việc làm mới. </w:t>
      </w:r>
    </w:p>
    <w:p w:rsidR="00D828EC" w:rsidRPr="006A1A8B" w:rsidRDefault="00827CAA" w:rsidP="00334FA4">
      <w:pPr>
        <w:spacing w:line="264" w:lineRule="auto"/>
        <w:ind w:firstLine="720"/>
        <w:jc w:val="both"/>
        <w:rPr>
          <w:iCs/>
          <w:sz w:val="30"/>
          <w:szCs w:val="30"/>
        </w:rPr>
      </w:pPr>
      <w:r>
        <w:rPr>
          <w:iCs/>
          <w:sz w:val="30"/>
          <w:szCs w:val="30"/>
        </w:rPr>
        <w:t xml:space="preserve">- </w:t>
      </w:r>
      <w:r w:rsidR="00C76EC4" w:rsidRPr="006A1A8B">
        <w:rPr>
          <w:iCs/>
          <w:sz w:val="30"/>
          <w:szCs w:val="30"/>
        </w:rPr>
        <w:t xml:space="preserve">Cán bộ sau khi bị kỷ luật tự nguyện xin từ chức thì </w:t>
      </w:r>
      <w:r w:rsidR="00843E28" w:rsidRPr="006A1A8B">
        <w:rPr>
          <w:iCs/>
          <w:sz w:val="30"/>
          <w:szCs w:val="30"/>
        </w:rPr>
        <w:t xml:space="preserve">cấp có thẩm quyền </w:t>
      </w:r>
      <w:r w:rsidR="00C76EC4" w:rsidRPr="006A1A8B">
        <w:rPr>
          <w:iCs/>
          <w:sz w:val="30"/>
          <w:szCs w:val="30"/>
        </w:rPr>
        <w:t xml:space="preserve">căn cứ tình hình thực tế tại cơ quan, đơn vị, địa phương xem xét từng trường hợp cụ thể để bố trí công tác theo hướng giảm một cấp so với chức vụ khi bị kỷ luật. Sau </w:t>
      </w:r>
      <w:r w:rsidR="00843E28" w:rsidRPr="006A1A8B">
        <w:rPr>
          <w:iCs/>
          <w:sz w:val="30"/>
          <w:szCs w:val="30"/>
        </w:rPr>
        <w:t xml:space="preserve">ít nhất </w:t>
      </w:r>
      <w:r w:rsidR="00A75B6F">
        <w:rPr>
          <w:iCs/>
          <w:sz w:val="30"/>
          <w:szCs w:val="30"/>
        </w:rPr>
        <w:t>24</w:t>
      </w:r>
      <w:r w:rsidR="00C76EC4" w:rsidRPr="006A1A8B">
        <w:rPr>
          <w:iCs/>
          <w:sz w:val="30"/>
          <w:szCs w:val="30"/>
        </w:rPr>
        <w:t xml:space="preserve"> tháng công tác ở vị trí m</w:t>
      </w:r>
      <w:r w:rsidR="00EB20F0" w:rsidRPr="006A1A8B">
        <w:rPr>
          <w:iCs/>
          <w:sz w:val="30"/>
          <w:szCs w:val="30"/>
        </w:rPr>
        <w:t>ới</w:t>
      </w:r>
      <w:r w:rsidR="00843E28" w:rsidRPr="006A1A8B">
        <w:rPr>
          <w:iCs/>
          <w:sz w:val="30"/>
          <w:szCs w:val="30"/>
        </w:rPr>
        <w:t xml:space="preserve"> </w:t>
      </w:r>
      <w:r w:rsidR="00843E28" w:rsidRPr="006A1A8B">
        <w:rPr>
          <w:i/>
          <w:iCs/>
          <w:sz w:val="30"/>
          <w:szCs w:val="30"/>
        </w:rPr>
        <w:t>(không kể thời gian thi hành kỷ luật)</w:t>
      </w:r>
      <w:r w:rsidR="00EB20F0" w:rsidRPr="006A1A8B">
        <w:rPr>
          <w:iCs/>
          <w:sz w:val="30"/>
          <w:szCs w:val="30"/>
        </w:rPr>
        <w:t>, nếu khắc</w:t>
      </w:r>
      <w:r w:rsidR="00C76EC4" w:rsidRPr="006A1A8B">
        <w:rPr>
          <w:iCs/>
          <w:sz w:val="30"/>
          <w:szCs w:val="30"/>
        </w:rPr>
        <w:t xml:space="preserve"> phục tốt những sai phạm, khuyết điểm, được đánh giá hoàn thành xuất sắc nhiệm vụ, bảo đảm tiêu chuẩn, điều kiện, </w:t>
      </w:r>
      <w:r w:rsidR="0023323C" w:rsidRPr="006A1A8B">
        <w:rPr>
          <w:iCs/>
          <w:sz w:val="30"/>
          <w:szCs w:val="30"/>
        </w:rPr>
        <w:t xml:space="preserve">thì </w:t>
      </w:r>
      <w:r w:rsidR="00843E28" w:rsidRPr="006A1A8B">
        <w:rPr>
          <w:iCs/>
          <w:sz w:val="30"/>
          <w:szCs w:val="30"/>
        </w:rPr>
        <w:t>cấp có thẩm quyền</w:t>
      </w:r>
      <w:r w:rsidR="0023323C" w:rsidRPr="006A1A8B">
        <w:rPr>
          <w:iCs/>
          <w:sz w:val="30"/>
          <w:szCs w:val="30"/>
        </w:rPr>
        <w:t xml:space="preserve"> xem xét quy hoạch, bổ nhiệm, giới thiệu ứng cử lại chức danh đã đảm nhiệm hoặc tương đương.</w:t>
      </w:r>
      <w:r w:rsidR="004876AA" w:rsidRPr="006A1A8B">
        <w:rPr>
          <w:iCs/>
          <w:sz w:val="30"/>
          <w:szCs w:val="30"/>
        </w:rPr>
        <w:t xml:space="preserve"> </w:t>
      </w:r>
    </w:p>
    <w:p w:rsidR="005D39A9" w:rsidRPr="006A1A8B" w:rsidRDefault="00B5255A" w:rsidP="00334FA4">
      <w:pPr>
        <w:spacing w:line="264" w:lineRule="auto"/>
        <w:ind w:firstLine="720"/>
        <w:jc w:val="both"/>
        <w:rPr>
          <w:iCs/>
          <w:sz w:val="30"/>
          <w:szCs w:val="30"/>
        </w:rPr>
      </w:pPr>
      <w:r>
        <w:rPr>
          <w:b/>
          <w:iCs/>
          <w:sz w:val="30"/>
          <w:szCs w:val="30"/>
        </w:rPr>
        <w:t>5</w:t>
      </w:r>
      <w:r w:rsidR="005D39A9" w:rsidRPr="006A1A8B">
        <w:rPr>
          <w:iCs/>
          <w:sz w:val="30"/>
          <w:szCs w:val="30"/>
        </w:rPr>
        <w:t>. Giao cho Ban Tổ chức Tỉnh ủy chủ trì phối hợp với Uỷ ban Kiểm tra Tỉnh ủy và các cấp ủy</w:t>
      </w:r>
      <w:r w:rsidR="00536DB0">
        <w:rPr>
          <w:iCs/>
          <w:sz w:val="30"/>
          <w:szCs w:val="30"/>
        </w:rPr>
        <w:t>,</w:t>
      </w:r>
      <w:r w:rsidR="005D39A9" w:rsidRPr="006A1A8B">
        <w:rPr>
          <w:iCs/>
          <w:sz w:val="30"/>
          <w:szCs w:val="30"/>
        </w:rPr>
        <w:t xml:space="preserve"> tổ chức đảng, cơ quan, đơn vị liên quan tham mưu trình </w:t>
      </w:r>
      <w:r w:rsidR="007362E0" w:rsidRPr="006A1A8B">
        <w:rPr>
          <w:iCs/>
          <w:sz w:val="30"/>
          <w:szCs w:val="30"/>
        </w:rPr>
        <w:t>Ban Thường vụ Tỉnh ủy</w:t>
      </w:r>
      <w:r w:rsidR="005D39A9" w:rsidRPr="006A1A8B">
        <w:rPr>
          <w:iCs/>
          <w:sz w:val="30"/>
          <w:szCs w:val="30"/>
        </w:rPr>
        <w:t xml:space="preserve"> xem xét, bố trí, cán bộ thuộc diện Ban Thường vụ Tỉnh ủy quản lý sau khi bị kỷ luật.</w:t>
      </w:r>
    </w:p>
    <w:p w:rsidR="009B642A" w:rsidRPr="006A1A8B" w:rsidRDefault="00B5255A" w:rsidP="00334FA4">
      <w:pPr>
        <w:spacing w:line="264" w:lineRule="auto"/>
        <w:ind w:firstLine="720"/>
        <w:jc w:val="both"/>
        <w:rPr>
          <w:color w:val="000000"/>
          <w:sz w:val="30"/>
          <w:szCs w:val="30"/>
        </w:rPr>
      </w:pPr>
      <w:r>
        <w:rPr>
          <w:b/>
          <w:iCs/>
          <w:sz w:val="30"/>
          <w:szCs w:val="30"/>
        </w:rPr>
        <w:t>6</w:t>
      </w:r>
      <w:r w:rsidR="005D39A9" w:rsidRPr="006A1A8B">
        <w:rPr>
          <w:b/>
          <w:iCs/>
          <w:sz w:val="30"/>
          <w:szCs w:val="30"/>
        </w:rPr>
        <w:t>.</w:t>
      </w:r>
      <w:r w:rsidR="005D39A9" w:rsidRPr="006A1A8B">
        <w:rPr>
          <w:iCs/>
          <w:sz w:val="30"/>
          <w:szCs w:val="30"/>
        </w:rPr>
        <w:t xml:space="preserve"> </w:t>
      </w:r>
      <w:r w:rsidR="006B4382">
        <w:rPr>
          <w:color w:val="000000"/>
          <w:sz w:val="30"/>
          <w:szCs w:val="30"/>
        </w:rPr>
        <w:t>C</w:t>
      </w:r>
      <w:r w:rsidR="006B4382" w:rsidRPr="006A1A8B">
        <w:rPr>
          <w:color w:val="000000"/>
          <w:sz w:val="30"/>
          <w:szCs w:val="30"/>
        </w:rPr>
        <w:t>ác ban đảng, ban cán sự đảng, đảng đoàn; các sở ban, ngành, đoàn thể tỉnh</w:t>
      </w:r>
      <w:r w:rsidR="006B4382">
        <w:rPr>
          <w:color w:val="000000"/>
          <w:sz w:val="30"/>
          <w:szCs w:val="30"/>
        </w:rPr>
        <w:t xml:space="preserve">; </w:t>
      </w:r>
      <w:r w:rsidR="006B4382" w:rsidRPr="00000227">
        <w:rPr>
          <w:sz w:val="30"/>
          <w:szCs w:val="30"/>
        </w:rPr>
        <w:t>b</w:t>
      </w:r>
      <w:r w:rsidR="007362E0" w:rsidRPr="00000227">
        <w:rPr>
          <w:iCs/>
          <w:sz w:val="30"/>
          <w:szCs w:val="30"/>
        </w:rPr>
        <w:t xml:space="preserve">an thường </w:t>
      </w:r>
      <w:r w:rsidR="007362E0" w:rsidRPr="00000227">
        <w:rPr>
          <w:iCs/>
          <w:color w:val="E36C0A" w:themeColor="accent6" w:themeShade="BF"/>
          <w:sz w:val="30"/>
          <w:szCs w:val="30"/>
        </w:rPr>
        <w:t xml:space="preserve">vụ </w:t>
      </w:r>
      <w:r w:rsidR="007362E0" w:rsidRPr="006A1A8B">
        <w:rPr>
          <w:iCs/>
          <w:sz w:val="30"/>
          <w:szCs w:val="30"/>
        </w:rPr>
        <w:t>c</w:t>
      </w:r>
      <w:r w:rsidR="00D828EC" w:rsidRPr="006A1A8B">
        <w:rPr>
          <w:color w:val="000000"/>
          <w:sz w:val="30"/>
          <w:szCs w:val="30"/>
        </w:rPr>
        <w:t>ác huyện</w:t>
      </w:r>
      <w:r w:rsidR="00CE3BBB" w:rsidRPr="006A1A8B">
        <w:rPr>
          <w:color w:val="000000"/>
          <w:sz w:val="30"/>
          <w:szCs w:val="30"/>
        </w:rPr>
        <w:t xml:space="preserve"> ủy</w:t>
      </w:r>
      <w:r w:rsidR="00D828EC" w:rsidRPr="006A1A8B">
        <w:rPr>
          <w:color w:val="000000"/>
          <w:sz w:val="30"/>
          <w:szCs w:val="30"/>
        </w:rPr>
        <w:t xml:space="preserve">, </w:t>
      </w:r>
      <w:r w:rsidR="007362E0" w:rsidRPr="006A1A8B">
        <w:rPr>
          <w:color w:val="000000"/>
          <w:sz w:val="30"/>
          <w:szCs w:val="30"/>
        </w:rPr>
        <w:t xml:space="preserve">thị ủy, </w:t>
      </w:r>
      <w:r w:rsidR="00CE3BBB" w:rsidRPr="006A1A8B">
        <w:rPr>
          <w:color w:val="000000"/>
          <w:sz w:val="30"/>
          <w:szCs w:val="30"/>
        </w:rPr>
        <w:t>thành</w:t>
      </w:r>
      <w:r w:rsidR="00D828EC" w:rsidRPr="006A1A8B">
        <w:rPr>
          <w:color w:val="000000"/>
          <w:sz w:val="30"/>
          <w:szCs w:val="30"/>
        </w:rPr>
        <w:t xml:space="preserve"> ủy</w:t>
      </w:r>
      <w:r w:rsidR="00CE3BBB" w:rsidRPr="006A1A8B">
        <w:rPr>
          <w:color w:val="000000"/>
          <w:sz w:val="30"/>
          <w:szCs w:val="30"/>
        </w:rPr>
        <w:t>,</w:t>
      </w:r>
      <w:r w:rsidR="00D828EC" w:rsidRPr="006A1A8B">
        <w:rPr>
          <w:color w:val="000000"/>
          <w:sz w:val="30"/>
          <w:szCs w:val="30"/>
        </w:rPr>
        <w:t xml:space="preserve"> </w:t>
      </w:r>
      <w:r w:rsidR="007362E0" w:rsidRPr="006A1A8B">
        <w:rPr>
          <w:color w:val="000000"/>
          <w:sz w:val="30"/>
          <w:szCs w:val="30"/>
        </w:rPr>
        <w:t xml:space="preserve">Đảng </w:t>
      </w:r>
      <w:r w:rsidR="00D828EC" w:rsidRPr="006A1A8B">
        <w:rPr>
          <w:color w:val="000000"/>
          <w:sz w:val="30"/>
          <w:szCs w:val="30"/>
        </w:rPr>
        <w:t>ủy</w:t>
      </w:r>
      <w:r w:rsidR="007362E0" w:rsidRPr="006A1A8B">
        <w:rPr>
          <w:color w:val="000000"/>
          <w:sz w:val="30"/>
          <w:szCs w:val="30"/>
        </w:rPr>
        <w:t xml:space="preserve"> Khối</w:t>
      </w:r>
      <w:r w:rsidR="006B4382">
        <w:rPr>
          <w:color w:val="000000"/>
          <w:sz w:val="30"/>
          <w:szCs w:val="30"/>
        </w:rPr>
        <w:t xml:space="preserve"> trực thuộc Tỉnh ủy</w:t>
      </w:r>
      <w:r w:rsidR="00D828EC" w:rsidRPr="006A1A8B">
        <w:rPr>
          <w:color w:val="000000"/>
          <w:sz w:val="30"/>
          <w:szCs w:val="30"/>
        </w:rPr>
        <w:t xml:space="preserve"> và các cơ quan, đơn vị trực thuộc tỉnh</w:t>
      </w:r>
      <w:r w:rsidR="009B642A" w:rsidRPr="006A1A8B">
        <w:rPr>
          <w:color w:val="000000"/>
          <w:sz w:val="30"/>
          <w:szCs w:val="30"/>
        </w:rPr>
        <w:t xml:space="preserve"> cụ thể hóa và tổ chức</w:t>
      </w:r>
      <w:r w:rsidR="00D828EC" w:rsidRPr="006A1A8B">
        <w:rPr>
          <w:color w:val="000000"/>
          <w:sz w:val="30"/>
          <w:szCs w:val="30"/>
        </w:rPr>
        <w:t xml:space="preserve"> triển khai thực hiện </w:t>
      </w:r>
      <w:r w:rsidR="006B4382">
        <w:rPr>
          <w:color w:val="000000"/>
          <w:sz w:val="30"/>
          <w:szCs w:val="30"/>
        </w:rPr>
        <w:t>đúng các quy định và văn bản này</w:t>
      </w:r>
      <w:r w:rsidR="001A619E">
        <w:rPr>
          <w:color w:val="000000"/>
          <w:sz w:val="30"/>
          <w:szCs w:val="30"/>
        </w:rPr>
        <w:t>,</w:t>
      </w:r>
      <w:r w:rsidR="006B4382">
        <w:rPr>
          <w:color w:val="000000"/>
          <w:sz w:val="30"/>
          <w:szCs w:val="30"/>
        </w:rPr>
        <w:t xml:space="preserve"> </w:t>
      </w:r>
      <w:r w:rsidR="009B642A" w:rsidRPr="006A1A8B">
        <w:rPr>
          <w:color w:val="000000"/>
          <w:sz w:val="30"/>
          <w:szCs w:val="30"/>
        </w:rPr>
        <w:t>phù hợp với tình hình, yêu cầu nhiệm vụ chính trị của địa phương, cơ quan, đơn vị</w:t>
      </w:r>
      <w:r w:rsidR="00D828EC" w:rsidRPr="006A1A8B">
        <w:rPr>
          <w:color w:val="000000"/>
          <w:sz w:val="30"/>
          <w:szCs w:val="30"/>
        </w:rPr>
        <w:t>.</w:t>
      </w:r>
    </w:p>
    <w:p w:rsidR="000455F2" w:rsidRPr="006A1A8B" w:rsidRDefault="00D828EC" w:rsidP="00334FA4">
      <w:pPr>
        <w:spacing w:line="264" w:lineRule="auto"/>
        <w:ind w:firstLine="720"/>
        <w:jc w:val="both"/>
        <w:rPr>
          <w:iCs/>
          <w:sz w:val="30"/>
          <w:szCs w:val="30"/>
        </w:rPr>
      </w:pPr>
      <w:r w:rsidRPr="006A1A8B">
        <w:rPr>
          <w:color w:val="000000"/>
          <w:sz w:val="30"/>
          <w:szCs w:val="30"/>
        </w:rPr>
        <w:t xml:space="preserve"> </w:t>
      </w:r>
      <w:r w:rsidR="004876AA" w:rsidRPr="006A1A8B">
        <w:rPr>
          <w:iCs/>
          <w:sz w:val="30"/>
          <w:szCs w:val="30"/>
        </w:rPr>
        <w:t xml:space="preserve">Trong quá trình thực hiện </w:t>
      </w:r>
      <w:r w:rsidRPr="006A1A8B">
        <w:rPr>
          <w:iCs/>
          <w:sz w:val="30"/>
          <w:szCs w:val="30"/>
        </w:rPr>
        <w:t xml:space="preserve">nếu có vướng mắc, các </w:t>
      </w:r>
      <w:r w:rsidR="00D8750F" w:rsidRPr="006A1A8B">
        <w:rPr>
          <w:iCs/>
          <w:sz w:val="30"/>
          <w:szCs w:val="30"/>
        </w:rPr>
        <w:t xml:space="preserve">cấp ủy, </w:t>
      </w:r>
      <w:r w:rsidRPr="006A1A8B">
        <w:rPr>
          <w:iCs/>
          <w:sz w:val="30"/>
          <w:szCs w:val="30"/>
        </w:rPr>
        <w:t xml:space="preserve">địa phương, cơ quan, đơn vị kịp thời phản ánh về </w:t>
      </w:r>
      <w:r w:rsidRPr="006A1A8B">
        <w:rPr>
          <w:rFonts w:eastAsia="Calibri"/>
          <w:sz w:val="30"/>
          <w:szCs w:val="30"/>
        </w:rPr>
        <w:t xml:space="preserve">Ban Thường vụ Tỉnh ủy </w:t>
      </w:r>
      <w:r w:rsidRPr="007334B9">
        <w:rPr>
          <w:rFonts w:eastAsia="Calibri"/>
          <w:i/>
          <w:sz w:val="30"/>
          <w:szCs w:val="30"/>
        </w:rPr>
        <w:t>(qua Ban Tổ chức Tỉnh ủy)</w:t>
      </w:r>
      <w:r w:rsidRPr="006A1A8B">
        <w:rPr>
          <w:rFonts w:eastAsia="Calibri"/>
          <w:sz w:val="30"/>
          <w:szCs w:val="30"/>
        </w:rPr>
        <w:t xml:space="preserve"> </w:t>
      </w:r>
      <w:r w:rsidRPr="006A1A8B">
        <w:rPr>
          <w:iCs/>
          <w:sz w:val="30"/>
          <w:szCs w:val="30"/>
        </w:rPr>
        <w:t xml:space="preserve">để hướng dẫn. </w:t>
      </w:r>
    </w:p>
    <w:p w:rsidR="00F13210" w:rsidRPr="006A1A8B" w:rsidRDefault="00F13210" w:rsidP="00C063E0">
      <w:pPr>
        <w:spacing w:after="60" w:line="264" w:lineRule="auto"/>
        <w:jc w:val="both"/>
        <w:rPr>
          <w:i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9"/>
        <w:gridCol w:w="3685"/>
      </w:tblGrid>
      <w:tr w:rsidR="00F51008" w:rsidRPr="00BD4FA2" w:rsidTr="00623A23">
        <w:trPr>
          <w:trHeight w:val="2121"/>
        </w:trPr>
        <w:tc>
          <w:tcPr>
            <w:tcW w:w="5479" w:type="dxa"/>
            <w:tcBorders>
              <w:top w:val="nil"/>
              <w:left w:val="nil"/>
              <w:bottom w:val="nil"/>
              <w:right w:val="nil"/>
            </w:tcBorders>
            <w:shd w:val="clear" w:color="auto" w:fill="auto"/>
          </w:tcPr>
          <w:p w:rsidR="006722DC" w:rsidRDefault="00BD4FA2" w:rsidP="00843E28">
            <w:pPr>
              <w:shd w:val="clear" w:color="auto" w:fill="FFFFFF"/>
              <w:contextualSpacing/>
              <w:jc w:val="both"/>
              <w:rPr>
                <w:rFonts w:eastAsia="Calibri"/>
                <w:bCs/>
                <w:sz w:val="28"/>
                <w:szCs w:val="28"/>
              </w:rPr>
            </w:pPr>
            <w:r w:rsidRPr="00BD4FA2">
              <w:rPr>
                <w:rFonts w:eastAsia="Calibri"/>
                <w:bCs/>
                <w:sz w:val="28"/>
                <w:szCs w:val="28"/>
                <w:u w:val="single"/>
              </w:rPr>
              <w:t>Nơi nhận</w:t>
            </w:r>
            <w:r w:rsidRPr="00BD4FA2">
              <w:rPr>
                <w:rFonts w:eastAsia="Calibri"/>
                <w:bCs/>
                <w:sz w:val="28"/>
                <w:szCs w:val="28"/>
              </w:rPr>
              <w:t>:</w:t>
            </w:r>
          </w:p>
          <w:p w:rsidR="006722DC" w:rsidRPr="00D8750F" w:rsidRDefault="006722DC" w:rsidP="00843E28">
            <w:pPr>
              <w:shd w:val="clear" w:color="auto" w:fill="FFFFFF"/>
              <w:contextualSpacing/>
              <w:jc w:val="both"/>
              <w:rPr>
                <w:rFonts w:eastAsia="Calibri"/>
                <w:bCs/>
                <w:szCs w:val="22"/>
              </w:rPr>
            </w:pPr>
            <w:r w:rsidRPr="00D8750F">
              <w:rPr>
                <w:rFonts w:eastAsia="Calibri"/>
                <w:bCs/>
                <w:szCs w:val="22"/>
              </w:rPr>
              <w:t>- Như trên</w:t>
            </w:r>
            <w:r w:rsidR="004724BA" w:rsidRPr="00D8750F">
              <w:rPr>
                <w:rFonts w:eastAsia="Calibri"/>
                <w:bCs/>
                <w:szCs w:val="22"/>
              </w:rPr>
              <w:t>,</w:t>
            </w:r>
          </w:p>
          <w:p w:rsidR="004724BA" w:rsidRPr="00D8750F" w:rsidRDefault="0091728B" w:rsidP="00843E28">
            <w:pPr>
              <w:shd w:val="clear" w:color="auto" w:fill="FFFFFF"/>
              <w:contextualSpacing/>
              <w:jc w:val="both"/>
              <w:rPr>
                <w:rFonts w:eastAsia="Calibri"/>
                <w:bCs/>
                <w:szCs w:val="22"/>
              </w:rPr>
            </w:pPr>
            <w:r w:rsidRPr="00D8750F">
              <w:rPr>
                <w:rFonts w:eastAsia="Calibri"/>
                <w:bCs/>
                <w:szCs w:val="22"/>
              </w:rPr>
              <w:t>-</w:t>
            </w:r>
            <w:r w:rsidR="00D8750F" w:rsidRPr="00D8750F">
              <w:rPr>
                <w:rFonts w:eastAsia="Calibri"/>
                <w:bCs/>
                <w:szCs w:val="22"/>
              </w:rPr>
              <w:t xml:space="preserve"> Ban</w:t>
            </w:r>
            <w:r w:rsidRPr="00D8750F">
              <w:rPr>
                <w:rFonts w:eastAsia="Calibri"/>
                <w:bCs/>
                <w:szCs w:val="22"/>
              </w:rPr>
              <w:t xml:space="preserve"> Thường</w:t>
            </w:r>
            <w:r w:rsidR="002B7E71" w:rsidRPr="00D8750F">
              <w:rPr>
                <w:rFonts w:eastAsia="Calibri"/>
                <w:bCs/>
                <w:szCs w:val="22"/>
              </w:rPr>
              <w:t xml:space="preserve"> </w:t>
            </w:r>
            <w:r w:rsidR="00D8750F" w:rsidRPr="00D8750F">
              <w:rPr>
                <w:rFonts w:eastAsia="Calibri"/>
                <w:bCs/>
                <w:szCs w:val="22"/>
              </w:rPr>
              <w:t>vụ</w:t>
            </w:r>
            <w:r w:rsidR="002B7E71" w:rsidRPr="00D8750F">
              <w:rPr>
                <w:rFonts w:eastAsia="Calibri"/>
                <w:bCs/>
                <w:szCs w:val="22"/>
              </w:rPr>
              <w:t xml:space="preserve"> Tỉnh ủ</w:t>
            </w:r>
            <w:r w:rsidR="004724BA" w:rsidRPr="00D8750F">
              <w:rPr>
                <w:rFonts w:eastAsia="Calibri"/>
                <w:bCs/>
                <w:szCs w:val="22"/>
              </w:rPr>
              <w:t xml:space="preserve">y, </w:t>
            </w:r>
          </w:p>
          <w:p w:rsidR="00375203" w:rsidRPr="00D8750F" w:rsidRDefault="004724BA" w:rsidP="00843E28">
            <w:pPr>
              <w:shd w:val="clear" w:color="auto" w:fill="FFFFFF"/>
              <w:contextualSpacing/>
              <w:jc w:val="both"/>
              <w:rPr>
                <w:rFonts w:eastAsia="Calibri"/>
                <w:bCs/>
                <w:szCs w:val="22"/>
              </w:rPr>
            </w:pPr>
            <w:r w:rsidRPr="00D8750F">
              <w:rPr>
                <w:rFonts w:eastAsia="Calibri"/>
                <w:bCs/>
                <w:szCs w:val="22"/>
              </w:rPr>
              <w:t>- Các đồng chí Tỉnh ủy viên,</w:t>
            </w:r>
            <w:r w:rsidR="00375203" w:rsidRPr="00D8750F">
              <w:rPr>
                <w:rFonts w:eastAsia="Calibri"/>
                <w:bCs/>
                <w:szCs w:val="22"/>
              </w:rPr>
              <w:t xml:space="preserve"> </w:t>
            </w:r>
          </w:p>
          <w:p w:rsidR="00D8750F" w:rsidRDefault="00375203" w:rsidP="00843E28">
            <w:pPr>
              <w:shd w:val="clear" w:color="auto" w:fill="FFFFFF"/>
              <w:contextualSpacing/>
              <w:jc w:val="both"/>
              <w:rPr>
                <w:rFonts w:eastAsia="Calibri"/>
                <w:bCs/>
                <w:szCs w:val="22"/>
              </w:rPr>
            </w:pPr>
            <w:r w:rsidRPr="00D8750F">
              <w:rPr>
                <w:rFonts w:eastAsia="Calibri"/>
                <w:bCs/>
                <w:szCs w:val="22"/>
              </w:rPr>
              <w:t>- Ban Tổ chức Tỉnh ủy,</w:t>
            </w:r>
            <w:r w:rsidR="00BD4FA2" w:rsidRPr="00D8750F">
              <w:rPr>
                <w:rFonts w:eastAsia="Calibri"/>
                <w:bCs/>
                <w:szCs w:val="22"/>
              </w:rPr>
              <w:t xml:space="preserve"> </w:t>
            </w:r>
          </w:p>
          <w:p w:rsidR="00BD4FA2" w:rsidRPr="00D8750F" w:rsidRDefault="00D8750F" w:rsidP="00843E28">
            <w:pPr>
              <w:shd w:val="clear" w:color="auto" w:fill="FFFFFF"/>
              <w:contextualSpacing/>
              <w:jc w:val="both"/>
              <w:rPr>
                <w:rFonts w:eastAsia="Calibri"/>
                <w:bCs/>
                <w:szCs w:val="22"/>
              </w:rPr>
            </w:pPr>
            <w:r>
              <w:rPr>
                <w:rFonts w:eastAsia="Calibri"/>
                <w:bCs/>
                <w:szCs w:val="22"/>
              </w:rPr>
              <w:t>- Phòng Tổ chức-Cán bộ,</w:t>
            </w:r>
            <w:r w:rsidR="00BD4FA2" w:rsidRPr="00D8750F">
              <w:rPr>
                <w:rFonts w:eastAsia="Calibri"/>
                <w:bCs/>
                <w:szCs w:val="22"/>
              </w:rPr>
              <w:t xml:space="preserve"> </w:t>
            </w:r>
            <w:r>
              <w:rPr>
                <w:rFonts w:eastAsia="Calibri"/>
                <w:bCs/>
                <w:szCs w:val="22"/>
              </w:rPr>
              <w:t>BTCTU,</w:t>
            </w:r>
            <w:r w:rsidR="00BD4FA2" w:rsidRPr="00D8750F">
              <w:rPr>
                <w:rFonts w:eastAsia="Calibri"/>
                <w:bCs/>
                <w:szCs w:val="22"/>
              </w:rPr>
              <w:t xml:space="preserve">                                                             </w:t>
            </w:r>
          </w:p>
          <w:p w:rsidR="00BD4FA2" w:rsidRPr="00BD4FA2" w:rsidRDefault="00BD4FA2" w:rsidP="00843E28">
            <w:pPr>
              <w:widowControl w:val="0"/>
              <w:contextualSpacing/>
              <w:jc w:val="both"/>
              <w:rPr>
                <w:rFonts w:eastAsia="Calibri"/>
                <w:bCs/>
                <w:sz w:val="30"/>
                <w:szCs w:val="30"/>
                <w:u w:val="single"/>
              </w:rPr>
            </w:pPr>
            <w:r w:rsidRPr="00D8750F">
              <w:rPr>
                <w:rFonts w:eastAsia="Calibri"/>
                <w:bCs/>
                <w:szCs w:val="22"/>
              </w:rPr>
              <w:t>- Lưu</w:t>
            </w:r>
            <w:r w:rsidR="00D8750F">
              <w:rPr>
                <w:rFonts w:eastAsia="Calibri"/>
                <w:bCs/>
                <w:szCs w:val="22"/>
              </w:rPr>
              <w:t xml:space="preserve"> </w:t>
            </w:r>
            <w:r w:rsidRPr="00D8750F">
              <w:rPr>
                <w:rFonts w:eastAsia="Calibri"/>
                <w:bCs/>
                <w:szCs w:val="22"/>
              </w:rPr>
              <w:t>Văn phòng Tỉnh ủ</w:t>
            </w:r>
            <w:r w:rsidR="006722DC" w:rsidRPr="00D8750F">
              <w:rPr>
                <w:rFonts w:eastAsia="Calibri"/>
                <w:bCs/>
                <w:szCs w:val="22"/>
              </w:rPr>
              <w:t>y</w:t>
            </w:r>
            <w:r w:rsidRPr="00D8750F">
              <w:rPr>
                <w:rFonts w:eastAsia="Calibri"/>
                <w:bCs/>
                <w:szCs w:val="22"/>
              </w:rPr>
              <w:t xml:space="preserve">.                                                             </w:t>
            </w:r>
          </w:p>
        </w:tc>
        <w:tc>
          <w:tcPr>
            <w:tcW w:w="3700" w:type="dxa"/>
            <w:tcBorders>
              <w:top w:val="nil"/>
              <w:left w:val="nil"/>
              <w:bottom w:val="nil"/>
              <w:right w:val="nil"/>
            </w:tcBorders>
            <w:shd w:val="clear" w:color="auto" w:fill="auto"/>
          </w:tcPr>
          <w:p w:rsidR="00BD4FA2" w:rsidRPr="00BD4FA2" w:rsidRDefault="005D75F7" w:rsidP="00623A23">
            <w:pPr>
              <w:jc w:val="center"/>
              <w:rPr>
                <w:rFonts w:eastAsia="Calibri"/>
                <w:b/>
                <w:bCs/>
                <w:sz w:val="28"/>
                <w:szCs w:val="28"/>
              </w:rPr>
            </w:pPr>
            <w:r>
              <w:rPr>
                <w:rFonts w:eastAsia="Calibri"/>
                <w:b/>
                <w:bCs/>
                <w:sz w:val="28"/>
                <w:szCs w:val="28"/>
              </w:rPr>
              <w:t xml:space="preserve">T/M </w:t>
            </w:r>
            <w:r w:rsidR="00BD4FA2" w:rsidRPr="00BD4FA2">
              <w:rPr>
                <w:rFonts w:eastAsia="Calibri"/>
                <w:b/>
                <w:bCs/>
                <w:sz w:val="28"/>
                <w:szCs w:val="28"/>
              </w:rPr>
              <w:t>BAN THƯỜNG VỤ</w:t>
            </w:r>
          </w:p>
          <w:p w:rsidR="00BD4FA2" w:rsidRPr="00BD4FA2" w:rsidRDefault="00BD4FA2" w:rsidP="00623A23">
            <w:pPr>
              <w:jc w:val="center"/>
              <w:rPr>
                <w:rFonts w:eastAsia="Calibri"/>
                <w:b/>
                <w:bCs/>
                <w:sz w:val="28"/>
                <w:szCs w:val="28"/>
              </w:rPr>
            </w:pPr>
          </w:p>
          <w:p w:rsidR="00BD4FA2" w:rsidRPr="00BD4FA2" w:rsidRDefault="00BD4FA2" w:rsidP="00623A23">
            <w:pPr>
              <w:jc w:val="center"/>
              <w:rPr>
                <w:rFonts w:eastAsia="Calibri"/>
                <w:b/>
                <w:bCs/>
                <w:sz w:val="28"/>
                <w:szCs w:val="28"/>
              </w:rPr>
            </w:pPr>
          </w:p>
          <w:p w:rsidR="00BD4FA2" w:rsidRPr="00BD4FA2" w:rsidRDefault="00BD4FA2" w:rsidP="00DB3D97">
            <w:pPr>
              <w:rPr>
                <w:rFonts w:eastAsia="Calibri"/>
                <w:b/>
                <w:bCs/>
                <w:sz w:val="28"/>
                <w:szCs w:val="28"/>
              </w:rPr>
            </w:pPr>
          </w:p>
          <w:p w:rsidR="00BD4FA2" w:rsidRPr="00BD4FA2" w:rsidRDefault="00BD4FA2" w:rsidP="00623A23">
            <w:pPr>
              <w:jc w:val="center"/>
              <w:rPr>
                <w:rFonts w:eastAsia="Calibri"/>
                <w:b/>
                <w:bCs/>
                <w:sz w:val="28"/>
                <w:szCs w:val="28"/>
              </w:rPr>
            </w:pPr>
          </w:p>
          <w:p w:rsidR="00BD4FA2" w:rsidRPr="00BD4FA2" w:rsidRDefault="00BD4FA2" w:rsidP="00623A23">
            <w:pPr>
              <w:jc w:val="center"/>
              <w:rPr>
                <w:rFonts w:eastAsia="Calibri"/>
                <w:b/>
                <w:bCs/>
                <w:sz w:val="28"/>
                <w:szCs w:val="28"/>
              </w:rPr>
            </w:pPr>
          </w:p>
          <w:p w:rsidR="00BD4FA2" w:rsidRPr="00BD4FA2" w:rsidRDefault="00BD4FA2" w:rsidP="0091728B">
            <w:pPr>
              <w:rPr>
                <w:rFonts w:eastAsia="Calibri"/>
                <w:bCs/>
                <w:sz w:val="30"/>
                <w:szCs w:val="30"/>
                <w:u w:val="single"/>
              </w:rPr>
            </w:pPr>
          </w:p>
        </w:tc>
      </w:tr>
    </w:tbl>
    <w:p w:rsidR="00034153" w:rsidRDefault="00874EDF" w:rsidP="00D8750F">
      <w:pPr>
        <w:ind w:firstLine="720"/>
        <w:jc w:val="both"/>
        <w:rPr>
          <w:b/>
          <w:sz w:val="28"/>
          <w:szCs w:val="28"/>
        </w:rPr>
      </w:pPr>
      <w:r w:rsidRPr="00874EDF">
        <w:rPr>
          <w:b/>
          <w:sz w:val="28"/>
          <w:szCs w:val="28"/>
        </w:rPr>
        <w:t xml:space="preserve">                                    </w:t>
      </w:r>
    </w:p>
    <w:sectPr w:rsidR="00034153" w:rsidSect="00633ED0">
      <w:footerReference w:type="default" r:id="rId8"/>
      <w:pgSz w:w="11907" w:h="16839" w:code="9"/>
      <w:pgMar w:top="1134" w:right="851" w:bottom="851"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56D" w:rsidRDefault="0099656D" w:rsidP="00623A23">
      <w:r>
        <w:separator/>
      </w:r>
    </w:p>
  </w:endnote>
  <w:endnote w:type="continuationSeparator" w:id="0">
    <w:p w:rsidR="0099656D" w:rsidRDefault="0099656D" w:rsidP="0062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A23" w:rsidRDefault="00623A23">
    <w:pPr>
      <w:pStyle w:val="Footer"/>
      <w:jc w:val="center"/>
    </w:pPr>
    <w:r>
      <w:fldChar w:fldCharType="begin"/>
    </w:r>
    <w:r>
      <w:instrText xml:space="preserve"> PAGE   \* MERGEFORMAT </w:instrText>
    </w:r>
    <w:r>
      <w:fldChar w:fldCharType="separate"/>
    </w:r>
    <w:r w:rsidR="00117216">
      <w:rPr>
        <w:noProof/>
      </w:rPr>
      <w:t>1</w:t>
    </w:r>
    <w:r>
      <w:rPr>
        <w:noProof/>
      </w:rPr>
      <w:fldChar w:fldCharType="end"/>
    </w:r>
  </w:p>
  <w:p w:rsidR="00623A23" w:rsidRDefault="00623A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56D" w:rsidRDefault="0099656D" w:rsidP="00623A23">
      <w:r>
        <w:separator/>
      </w:r>
    </w:p>
  </w:footnote>
  <w:footnote w:type="continuationSeparator" w:id="0">
    <w:p w:rsidR="0099656D" w:rsidRDefault="0099656D" w:rsidP="00623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8E9"/>
    <w:multiLevelType w:val="hybridMultilevel"/>
    <w:tmpl w:val="00C842D4"/>
    <w:lvl w:ilvl="0" w:tplc="F81006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CA0077"/>
    <w:multiLevelType w:val="hybridMultilevel"/>
    <w:tmpl w:val="16F87710"/>
    <w:lvl w:ilvl="0" w:tplc="B75013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3F2C08"/>
    <w:multiLevelType w:val="hybridMultilevel"/>
    <w:tmpl w:val="B46888C0"/>
    <w:lvl w:ilvl="0" w:tplc="AD6A60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700D0B"/>
    <w:multiLevelType w:val="hybridMultilevel"/>
    <w:tmpl w:val="69CE81B2"/>
    <w:lvl w:ilvl="0" w:tplc="237A79D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612B8D"/>
    <w:multiLevelType w:val="hybridMultilevel"/>
    <w:tmpl w:val="1130C7D2"/>
    <w:lvl w:ilvl="0" w:tplc="7A8608E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777B94"/>
    <w:multiLevelType w:val="hybridMultilevel"/>
    <w:tmpl w:val="6B74A7FC"/>
    <w:lvl w:ilvl="0" w:tplc="C8C4C1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332E39"/>
    <w:multiLevelType w:val="hybridMultilevel"/>
    <w:tmpl w:val="96A837C8"/>
    <w:lvl w:ilvl="0" w:tplc="10141B2A">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86"/>
    <w:rsid w:val="00000227"/>
    <w:rsid w:val="00005AD5"/>
    <w:rsid w:val="00015BA1"/>
    <w:rsid w:val="000221CF"/>
    <w:rsid w:val="0002226C"/>
    <w:rsid w:val="00027A0D"/>
    <w:rsid w:val="000326E9"/>
    <w:rsid w:val="00032E55"/>
    <w:rsid w:val="00033455"/>
    <w:rsid w:val="00034153"/>
    <w:rsid w:val="000420C0"/>
    <w:rsid w:val="00042519"/>
    <w:rsid w:val="00042E74"/>
    <w:rsid w:val="00043228"/>
    <w:rsid w:val="000432EF"/>
    <w:rsid w:val="00044CA6"/>
    <w:rsid w:val="000455F2"/>
    <w:rsid w:val="00045C61"/>
    <w:rsid w:val="000510EA"/>
    <w:rsid w:val="000529C4"/>
    <w:rsid w:val="00064B2C"/>
    <w:rsid w:val="000651B3"/>
    <w:rsid w:val="00070E8F"/>
    <w:rsid w:val="000714E7"/>
    <w:rsid w:val="000726B6"/>
    <w:rsid w:val="00072C14"/>
    <w:rsid w:val="00085E1C"/>
    <w:rsid w:val="000879F7"/>
    <w:rsid w:val="00090367"/>
    <w:rsid w:val="000945F4"/>
    <w:rsid w:val="00096351"/>
    <w:rsid w:val="000A1EF1"/>
    <w:rsid w:val="000B2D7E"/>
    <w:rsid w:val="000B3975"/>
    <w:rsid w:val="000B4FDF"/>
    <w:rsid w:val="000B6A9B"/>
    <w:rsid w:val="000C5988"/>
    <w:rsid w:val="000C7657"/>
    <w:rsid w:val="000D1672"/>
    <w:rsid w:val="000D7A58"/>
    <w:rsid w:val="000E1BCC"/>
    <w:rsid w:val="000E2417"/>
    <w:rsid w:val="000E31CD"/>
    <w:rsid w:val="000E461F"/>
    <w:rsid w:val="000E612A"/>
    <w:rsid w:val="000F4FD1"/>
    <w:rsid w:val="00105F31"/>
    <w:rsid w:val="001079E3"/>
    <w:rsid w:val="001141CC"/>
    <w:rsid w:val="001153C2"/>
    <w:rsid w:val="00117216"/>
    <w:rsid w:val="00131438"/>
    <w:rsid w:val="0015280E"/>
    <w:rsid w:val="001554B1"/>
    <w:rsid w:val="00170E35"/>
    <w:rsid w:val="00171A86"/>
    <w:rsid w:val="0017259A"/>
    <w:rsid w:val="00175516"/>
    <w:rsid w:val="0017657C"/>
    <w:rsid w:val="00177F22"/>
    <w:rsid w:val="00181E7E"/>
    <w:rsid w:val="00192FB7"/>
    <w:rsid w:val="001A04F7"/>
    <w:rsid w:val="001A0AA2"/>
    <w:rsid w:val="001A2050"/>
    <w:rsid w:val="001A5ABD"/>
    <w:rsid w:val="001A619E"/>
    <w:rsid w:val="001A6D74"/>
    <w:rsid w:val="001B2603"/>
    <w:rsid w:val="001B376C"/>
    <w:rsid w:val="001B5A7B"/>
    <w:rsid w:val="001B5DF7"/>
    <w:rsid w:val="001C11F4"/>
    <w:rsid w:val="001C4B30"/>
    <w:rsid w:val="001D0166"/>
    <w:rsid w:val="001D1C0C"/>
    <w:rsid w:val="001D4C25"/>
    <w:rsid w:val="001E0EE1"/>
    <w:rsid w:val="001E2AFE"/>
    <w:rsid w:val="001E703F"/>
    <w:rsid w:val="001F3B56"/>
    <w:rsid w:val="001F4F65"/>
    <w:rsid w:val="00202A2C"/>
    <w:rsid w:val="00202BD1"/>
    <w:rsid w:val="00204331"/>
    <w:rsid w:val="00207257"/>
    <w:rsid w:val="00207760"/>
    <w:rsid w:val="00210D4B"/>
    <w:rsid w:val="0021168E"/>
    <w:rsid w:val="002150E1"/>
    <w:rsid w:val="00217537"/>
    <w:rsid w:val="002239D1"/>
    <w:rsid w:val="002249EF"/>
    <w:rsid w:val="0023015F"/>
    <w:rsid w:val="0023323C"/>
    <w:rsid w:val="002346B9"/>
    <w:rsid w:val="00235320"/>
    <w:rsid w:val="00237EF5"/>
    <w:rsid w:val="0024439E"/>
    <w:rsid w:val="00245183"/>
    <w:rsid w:val="002460B6"/>
    <w:rsid w:val="002500C8"/>
    <w:rsid w:val="00250DC5"/>
    <w:rsid w:val="002515EA"/>
    <w:rsid w:val="0025431D"/>
    <w:rsid w:val="00263102"/>
    <w:rsid w:val="002721A5"/>
    <w:rsid w:val="00273152"/>
    <w:rsid w:val="00280313"/>
    <w:rsid w:val="00281C18"/>
    <w:rsid w:val="00281E4A"/>
    <w:rsid w:val="00284795"/>
    <w:rsid w:val="002959DA"/>
    <w:rsid w:val="002960A2"/>
    <w:rsid w:val="002965F9"/>
    <w:rsid w:val="002A0020"/>
    <w:rsid w:val="002A34D3"/>
    <w:rsid w:val="002A3AFC"/>
    <w:rsid w:val="002A42B3"/>
    <w:rsid w:val="002A45F0"/>
    <w:rsid w:val="002B5A55"/>
    <w:rsid w:val="002B5D5A"/>
    <w:rsid w:val="002B6C18"/>
    <w:rsid w:val="002B7E71"/>
    <w:rsid w:val="002C35E9"/>
    <w:rsid w:val="002C5377"/>
    <w:rsid w:val="002C5C37"/>
    <w:rsid w:val="002D1F0A"/>
    <w:rsid w:val="002E70DA"/>
    <w:rsid w:val="002F3CA9"/>
    <w:rsid w:val="002F4791"/>
    <w:rsid w:val="0030198C"/>
    <w:rsid w:val="00305667"/>
    <w:rsid w:val="00313D29"/>
    <w:rsid w:val="003211EE"/>
    <w:rsid w:val="0032181D"/>
    <w:rsid w:val="003222C8"/>
    <w:rsid w:val="0032420E"/>
    <w:rsid w:val="003318A3"/>
    <w:rsid w:val="00334FA4"/>
    <w:rsid w:val="00334FFB"/>
    <w:rsid w:val="00335906"/>
    <w:rsid w:val="00335ECB"/>
    <w:rsid w:val="003370C1"/>
    <w:rsid w:val="003455EB"/>
    <w:rsid w:val="00351374"/>
    <w:rsid w:val="00352BCD"/>
    <w:rsid w:val="00355A08"/>
    <w:rsid w:val="0036002B"/>
    <w:rsid w:val="00361457"/>
    <w:rsid w:val="00366A5D"/>
    <w:rsid w:val="00370CDE"/>
    <w:rsid w:val="00372C89"/>
    <w:rsid w:val="00375203"/>
    <w:rsid w:val="00376910"/>
    <w:rsid w:val="00377006"/>
    <w:rsid w:val="003772C4"/>
    <w:rsid w:val="00377660"/>
    <w:rsid w:val="003820A1"/>
    <w:rsid w:val="003854E8"/>
    <w:rsid w:val="00387DED"/>
    <w:rsid w:val="00391512"/>
    <w:rsid w:val="003924EA"/>
    <w:rsid w:val="00392EED"/>
    <w:rsid w:val="00397B42"/>
    <w:rsid w:val="003A1A12"/>
    <w:rsid w:val="003B53B3"/>
    <w:rsid w:val="003B6F9D"/>
    <w:rsid w:val="003B736D"/>
    <w:rsid w:val="003C0C02"/>
    <w:rsid w:val="003C3EF4"/>
    <w:rsid w:val="003C601D"/>
    <w:rsid w:val="003D131B"/>
    <w:rsid w:val="003D2899"/>
    <w:rsid w:val="003D6DA0"/>
    <w:rsid w:val="003E6D18"/>
    <w:rsid w:val="003F35FD"/>
    <w:rsid w:val="003F4F10"/>
    <w:rsid w:val="00400813"/>
    <w:rsid w:val="00411788"/>
    <w:rsid w:val="00411DC4"/>
    <w:rsid w:val="00425DCA"/>
    <w:rsid w:val="004315BE"/>
    <w:rsid w:val="0043246A"/>
    <w:rsid w:val="00433FDE"/>
    <w:rsid w:val="00440D94"/>
    <w:rsid w:val="00451CD4"/>
    <w:rsid w:val="00455C23"/>
    <w:rsid w:val="00471674"/>
    <w:rsid w:val="004724BA"/>
    <w:rsid w:val="00476BFE"/>
    <w:rsid w:val="004863B8"/>
    <w:rsid w:val="00486564"/>
    <w:rsid w:val="004876AA"/>
    <w:rsid w:val="004920C7"/>
    <w:rsid w:val="004950F7"/>
    <w:rsid w:val="00497667"/>
    <w:rsid w:val="004A57AE"/>
    <w:rsid w:val="004B0819"/>
    <w:rsid w:val="004C334A"/>
    <w:rsid w:val="004C5765"/>
    <w:rsid w:val="004D3D0E"/>
    <w:rsid w:val="004E611C"/>
    <w:rsid w:val="004E6AF3"/>
    <w:rsid w:val="004F256F"/>
    <w:rsid w:val="004F5B86"/>
    <w:rsid w:val="004F70A5"/>
    <w:rsid w:val="004F7802"/>
    <w:rsid w:val="00500D5D"/>
    <w:rsid w:val="00500E4E"/>
    <w:rsid w:val="005031C5"/>
    <w:rsid w:val="00504995"/>
    <w:rsid w:val="0050640C"/>
    <w:rsid w:val="00510638"/>
    <w:rsid w:val="00514A69"/>
    <w:rsid w:val="00515503"/>
    <w:rsid w:val="00516D4B"/>
    <w:rsid w:val="005239A5"/>
    <w:rsid w:val="005246C1"/>
    <w:rsid w:val="005317EE"/>
    <w:rsid w:val="00533694"/>
    <w:rsid w:val="00536DB0"/>
    <w:rsid w:val="0054459F"/>
    <w:rsid w:val="005526BE"/>
    <w:rsid w:val="00555400"/>
    <w:rsid w:val="00555874"/>
    <w:rsid w:val="0055675C"/>
    <w:rsid w:val="00561CE6"/>
    <w:rsid w:val="0057409E"/>
    <w:rsid w:val="00577891"/>
    <w:rsid w:val="005779F5"/>
    <w:rsid w:val="00586D27"/>
    <w:rsid w:val="00596DAF"/>
    <w:rsid w:val="005A0B25"/>
    <w:rsid w:val="005A37B7"/>
    <w:rsid w:val="005A7C86"/>
    <w:rsid w:val="005B0001"/>
    <w:rsid w:val="005C219D"/>
    <w:rsid w:val="005C6439"/>
    <w:rsid w:val="005D2D2F"/>
    <w:rsid w:val="005D38BB"/>
    <w:rsid w:val="005D39A9"/>
    <w:rsid w:val="005D75F7"/>
    <w:rsid w:val="005D7D5A"/>
    <w:rsid w:val="005E724B"/>
    <w:rsid w:val="005F07F9"/>
    <w:rsid w:val="005F487A"/>
    <w:rsid w:val="005F5D87"/>
    <w:rsid w:val="006069FC"/>
    <w:rsid w:val="00606FAB"/>
    <w:rsid w:val="00606FC4"/>
    <w:rsid w:val="00607FA9"/>
    <w:rsid w:val="0061148D"/>
    <w:rsid w:val="00617654"/>
    <w:rsid w:val="00623A23"/>
    <w:rsid w:val="00626660"/>
    <w:rsid w:val="006339EC"/>
    <w:rsid w:val="00633ED0"/>
    <w:rsid w:val="006345A6"/>
    <w:rsid w:val="00636A87"/>
    <w:rsid w:val="00636F85"/>
    <w:rsid w:val="00637267"/>
    <w:rsid w:val="00642C90"/>
    <w:rsid w:val="00645416"/>
    <w:rsid w:val="006526F4"/>
    <w:rsid w:val="006547FC"/>
    <w:rsid w:val="00657146"/>
    <w:rsid w:val="00662C1E"/>
    <w:rsid w:val="00665FE4"/>
    <w:rsid w:val="00670A40"/>
    <w:rsid w:val="006722DC"/>
    <w:rsid w:val="006729F3"/>
    <w:rsid w:val="006731E9"/>
    <w:rsid w:val="006823A5"/>
    <w:rsid w:val="00682724"/>
    <w:rsid w:val="0069673C"/>
    <w:rsid w:val="006A0802"/>
    <w:rsid w:val="006A12BA"/>
    <w:rsid w:val="006A1A8B"/>
    <w:rsid w:val="006A1FF5"/>
    <w:rsid w:val="006A2D95"/>
    <w:rsid w:val="006B4382"/>
    <w:rsid w:val="006B51F4"/>
    <w:rsid w:val="006B7B9D"/>
    <w:rsid w:val="006C47A3"/>
    <w:rsid w:val="006C67CB"/>
    <w:rsid w:val="006D29C4"/>
    <w:rsid w:val="006D2E96"/>
    <w:rsid w:val="006D6389"/>
    <w:rsid w:val="006E10C4"/>
    <w:rsid w:val="006E4404"/>
    <w:rsid w:val="006E6701"/>
    <w:rsid w:val="006F39E1"/>
    <w:rsid w:val="006F6B35"/>
    <w:rsid w:val="006F7738"/>
    <w:rsid w:val="00700392"/>
    <w:rsid w:val="00706306"/>
    <w:rsid w:val="007148E0"/>
    <w:rsid w:val="00722FE1"/>
    <w:rsid w:val="007247D1"/>
    <w:rsid w:val="00731BA3"/>
    <w:rsid w:val="007334B9"/>
    <w:rsid w:val="00733EBF"/>
    <w:rsid w:val="007362E0"/>
    <w:rsid w:val="00736FCC"/>
    <w:rsid w:val="007412A6"/>
    <w:rsid w:val="00746D0B"/>
    <w:rsid w:val="007508DA"/>
    <w:rsid w:val="00753186"/>
    <w:rsid w:val="00755AD2"/>
    <w:rsid w:val="00755D69"/>
    <w:rsid w:val="0076555D"/>
    <w:rsid w:val="007754F5"/>
    <w:rsid w:val="00775A80"/>
    <w:rsid w:val="00782754"/>
    <w:rsid w:val="007831B7"/>
    <w:rsid w:val="00787717"/>
    <w:rsid w:val="00787A6B"/>
    <w:rsid w:val="00792E28"/>
    <w:rsid w:val="00796168"/>
    <w:rsid w:val="007A2CB9"/>
    <w:rsid w:val="007A6A8D"/>
    <w:rsid w:val="007B01B6"/>
    <w:rsid w:val="007B3548"/>
    <w:rsid w:val="007B46A1"/>
    <w:rsid w:val="007B47A2"/>
    <w:rsid w:val="007B7FB5"/>
    <w:rsid w:val="007C0A1C"/>
    <w:rsid w:val="007C346E"/>
    <w:rsid w:val="007C3D7C"/>
    <w:rsid w:val="007C4557"/>
    <w:rsid w:val="007C7B29"/>
    <w:rsid w:val="007D042F"/>
    <w:rsid w:val="007D11FB"/>
    <w:rsid w:val="007D2E1A"/>
    <w:rsid w:val="007F0382"/>
    <w:rsid w:val="007F0691"/>
    <w:rsid w:val="007F0A63"/>
    <w:rsid w:val="00800F67"/>
    <w:rsid w:val="00803C71"/>
    <w:rsid w:val="00805AF8"/>
    <w:rsid w:val="008137E0"/>
    <w:rsid w:val="0081617A"/>
    <w:rsid w:val="00827CAA"/>
    <w:rsid w:val="00831E39"/>
    <w:rsid w:val="0083428E"/>
    <w:rsid w:val="008349C7"/>
    <w:rsid w:val="00836A1C"/>
    <w:rsid w:val="00843E28"/>
    <w:rsid w:val="0084602F"/>
    <w:rsid w:val="008465DC"/>
    <w:rsid w:val="00847D2D"/>
    <w:rsid w:val="008560A2"/>
    <w:rsid w:val="00856831"/>
    <w:rsid w:val="00857F9A"/>
    <w:rsid w:val="00863D77"/>
    <w:rsid w:val="00865A24"/>
    <w:rsid w:val="00874EDF"/>
    <w:rsid w:val="00880243"/>
    <w:rsid w:val="00884CF0"/>
    <w:rsid w:val="00893A07"/>
    <w:rsid w:val="00895B82"/>
    <w:rsid w:val="008A0341"/>
    <w:rsid w:val="008A0C49"/>
    <w:rsid w:val="008A182D"/>
    <w:rsid w:val="008A7D28"/>
    <w:rsid w:val="008B0271"/>
    <w:rsid w:val="008B1186"/>
    <w:rsid w:val="008B3CA9"/>
    <w:rsid w:val="008B6776"/>
    <w:rsid w:val="008C2805"/>
    <w:rsid w:val="008C4AE2"/>
    <w:rsid w:val="008D4E74"/>
    <w:rsid w:val="008D6AD2"/>
    <w:rsid w:val="008E0EAC"/>
    <w:rsid w:val="008E2D12"/>
    <w:rsid w:val="008E3F58"/>
    <w:rsid w:val="008E6FCB"/>
    <w:rsid w:val="00904CDA"/>
    <w:rsid w:val="009075E8"/>
    <w:rsid w:val="0091007B"/>
    <w:rsid w:val="00910182"/>
    <w:rsid w:val="009111B9"/>
    <w:rsid w:val="0091728B"/>
    <w:rsid w:val="009173CE"/>
    <w:rsid w:val="00917817"/>
    <w:rsid w:val="00921171"/>
    <w:rsid w:val="00921CC9"/>
    <w:rsid w:val="0092555B"/>
    <w:rsid w:val="00927E09"/>
    <w:rsid w:val="00931076"/>
    <w:rsid w:val="00935738"/>
    <w:rsid w:val="009363EB"/>
    <w:rsid w:val="009448D9"/>
    <w:rsid w:val="00947705"/>
    <w:rsid w:val="00947F96"/>
    <w:rsid w:val="009513E1"/>
    <w:rsid w:val="0095663C"/>
    <w:rsid w:val="00957F74"/>
    <w:rsid w:val="0096660A"/>
    <w:rsid w:val="00966780"/>
    <w:rsid w:val="00966896"/>
    <w:rsid w:val="00966D49"/>
    <w:rsid w:val="00966F98"/>
    <w:rsid w:val="00970176"/>
    <w:rsid w:val="00976DB8"/>
    <w:rsid w:val="009910E3"/>
    <w:rsid w:val="0099249F"/>
    <w:rsid w:val="00995DDF"/>
    <w:rsid w:val="009963ED"/>
    <w:rsid w:val="0099656D"/>
    <w:rsid w:val="0099731D"/>
    <w:rsid w:val="009A183A"/>
    <w:rsid w:val="009A237D"/>
    <w:rsid w:val="009B483A"/>
    <w:rsid w:val="009B50FC"/>
    <w:rsid w:val="009B642A"/>
    <w:rsid w:val="009B7C8E"/>
    <w:rsid w:val="009C0E5E"/>
    <w:rsid w:val="009C1F62"/>
    <w:rsid w:val="009C3973"/>
    <w:rsid w:val="009C47D3"/>
    <w:rsid w:val="009C59CA"/>
    <w:rsid w:val="009C6C6B"/>
    <w:rsid w:val="009D01F7"/>
    <w:rsid w:val="009D5F98"/>
    <w:rsid w:val="009E1985"/>
    <w:rsid w:val="009E6F5C"/>
    <w:rsid w:val="009E7AA9"/>
    <w:rsid w:val="009F1C59"/>
    <w:rsid w:val="009F7234"/>
    <w:rsid w:val="00A03333"/>
    <w:rsid w:val="00A15B84"/>
    <w:rsid w:val="00A16A62"/>
    <w:rsid w:val="00A17A24"/>
    <w:rsid w:val="00A21DCB"/>
    <w:rsid w:val="00A234FE"/>
    <w:rsid w:val="00A24E7B"/>
    <w:rsid w:val="00A254CD"/>
    <w:rsid w:val="00A35581"/>
    <w:rsid w:val="00A43910"/>
    <w:rsid w:val="00A5041E"/>
    <w:rsid w:val="00A5790B"/>
    <w:rsid w:val="00A64548"/>
    <w:rsid w:val="00A64DA2"/>
    <w:rsid w:val="00A71503"/>
    <w:rsid w:val="00A75B6F"/>
    <w:rsid w:val="00A77D17"/>
    <w:rsid w:val="00A873EB"/>
    <w:rsid w:val="00A93284"/>
    <w:rsid w:val="00AA169B"/>
    <w:rsid w:val="00AA4F70"/>
    <w:rsid w:val="00AB32DE"/>
    <w:rsid w:val="00AB478A"/>
    <w:rsid w:val="00AB48AE"/>
    <w:rsid w:val="00AB528C"/>
    <w:rsid w:val="00AC22E9"/>
    <w:rsid w:val="00AC575F"/>
    <w:rsid w:val="00AC7D0B"/>
    <w:rsid w:val="00AD2EF3"/>
    <w:rsid w:val="00AD6CBA"/>
    <w:rsid w:val="00AE013A"/>
    <w:rsid w:val="00AE0636"/>
    <w:rsid w:val="00AE56E3"/>
    <w:rsid w:val="00AE6B51"/>
    <w:rsid w:val="00AF45AF"/>
    <w:rsid w:val="00B01900"/>
    <w:rsid w:val="00B116C9"/>
    <w:rsid w:val="00B154B7"/>
    <w:rsid w:val="00B17D72"/>
    <w:rsid w:val="00B2080B"/>
    <w:rsid w:val="00B23BAB"/>
    <w:rsid w:val="00B23C0A"/>
    <w:rsid w:val="00B261B7"/>
    <w:rsid w:val="00B27F98"/>
    <w:rsid w:val="00B33597"/>
    <w:rsid w:val="00B337BE"/>
    <w:rsid w:val="00B35FA7"/>
    <w:rsid w:val="00B3773A"/>
    <w:rsid w:val="00B420E8"/>
    <w:rsid w:val="00B423ED"/>
    <w:rsid w:val="00B43DCA"/>
    <w:rsid w:val="00B44559"/>
    <w:rsid w:val="00B46D65"/>
    <w:rsid w:val="00B5255A"/>
    <w:rsid w:val="00B60D58"/>
    <w:rsid w:val="00B62C2A"/>
    <w:rsid w:val="00B62FDA"/>
    <w:rsid w:val="00B67BBD"/>
    <w:rsid w:val="00B76C6C"/>
    <w:rsid w:val="00B77AC9"/>
    <w:rsid w:val="00B81782"/>
    <w:rsid w:val="00B832CA"/>
    <w:rsid w:val="00B83674"/>
    <w:rsid w:val="00B85E44"/>
    <w:rsid w:val="00BA1649"/>
    <w:rsid w:val="00BA404A"/>
    <w:rsid w:val="00BA454A"/>
    <w:rsid w:val="00BA71A8"/>
    <w:rsid w:val="00BB5D95"/>
    <w:rsid w:val="00BB67CB"/>
    <w:rsid w:val="00BC4A89"/>
    <w:rsid w:val="00BC50F0"/>
    <w:rsid w:val="00BD06A7"/>
    <w:rsid w:val="00BD3378"/>
    <w:rsid w:val="00BD4FA2"/>
    <w:rsid w:val="00BE1156"/>
    <w:rsid w:val="00BE38B1"/>
    <w:rsid w:val="00BF0175"/>
    <w:rsid w:val="00BF5E9A"/>
    <w:rsid w:val="00BF795D"/>
    <w:rsid w:val="00BF7DF8"/>
    <w:rsid w:val="00C03A76"/>
    <w:rsid w:val="00C063E0"/>
    <w:rsid w:val="00C06518"/>
    <w:rsid w:val="00C06DC4"/>
    <w:rsid w:val="00C120E3"/>
    <w:rsid w:val="00C154AE"/>
    <w:rsid w:val="00C1688F"/>
    <w:rsid w:val="00C27163"/>
    <w:rsid w:val="00C31961"/>
    <w:rsid w:val="00C32557"/>
    <w:rsid w:val="00C32820"/>
    <w:rsid w:val="00C3545F"/>
    <w:rsid w:val="00C41404"/>
    <w:rsid w:val="00C421DF"/>
    <w:rsid w:val="00C4354F"/>
    <w:rsid w:val="00C45447"/>
    <w:rsid w:val="00C46D67"/>
    <w:rsid w:val="00C53681"/>
    <w:rsid w:val="00C5402A"/>
    <w:rsid w:val="00C60279"/>
    <w:rsid w:val="00C66597"/>
    <w:rsid w:val="00C71E79"/>
    <w:rsid w:val="00C72565"/>
    <w:rsid w:val="00C7404E"/>
    <w:rsid w:val="00C76BD2"/>
    <w:rsid w:val="00C76EC4"/>
    <w:rsid w:val="00C8259F"/>
    <w:rsid w:val="00C82F00"/>
    <w:rsid w:val="00C872A6"/>
    <w:rsid w:val="00C91CF9"/>
    <w:rsid w:val="00CA0325"/>
    <w:rsid w:val="00CA2988"/>
    <w:rsid w:val="00CA7638"/>
    <w:rsid w:val="00CB5C25"/>
    <w:rsid w:val="00CB7FA3"/>
    <w:rsid w:val="00CC4720"/>
    <w:rsid w:val="00CD051A"/>
    <w:rsid w:val="00CE3BBB"/>
    <w:rsid w:val="00CE4510"/>
    <w:rsid w:val="00CE50F0"/>
    <w:rsid w:val="00CE7284"/>
    <w:rsid w:val="00CF015C"/>
    <w:rsid w:val="00CF6397"/>
    <w:rsid w:val="00D04B03"/>
    <w:rsid w:val="00D05BDA"/>
    <w:rsid w:val="00D064FE"/>
    <w:rsid w:val="00D12C1D"/>
    <w:rsid w:val="00D2602D"/>
    <w:rsid w:val="00D30705"/>
    <w:rsid w:val="00D313FF"/>
    <w:rsid w:val="00D34990"/>
    <w:rsid w:val="00D37297"/>
    <w:rsid w:val="00D40821"/>
    <w:rsid w:val="00D4197F"/>
    <w:rsid w:val="00D51191"/>
    <w:rsid w:val="00D5552C"/>
    <w:rsid w:val="00D57D33"/>
    <w:rsid w:val="00D8081D"/>
    <w:rsid w:val="00D828EC"/>
    <w:rsid w:val="00D85225"/>
    <w:rsid w:val="00D87280"/>
    <w:rsid w:val="00D8750F"/>
    <w:rsid w:val="00D91A26"/>
    <w:rsid w:val="00D96AEC"/>
    <w:rsid w:val="00DA26C7"/>
    <w:rsid w:val="00DB3D97"/>
    <w:rsid w:val="00DC0064"/>
    <w:rsid w:val="00DC0B95"/>
    <w:rsid w:val="00DC1796"/>
    <w:rsid w:val="00DE381C"/>
    <w:rsid w:val="00DE6290"/>
    <w:rsid w:val="00DF2B5C"/>
    <w:rsid w:val="00DF7A31"/>
    <w:rsid w:val="00E030CD"/>
    <w:rsid w:val="00E03151"/>
    <w:rsid w:val="00E0444B"/>
    <w:rsid w:val="00E04CAF"/>
    <w:rsid w:val="00E04F30"/>
    <w:rsid w:val="00E06616"/>
    <w:rsid w:val="00E14D97"/>
    <w:rsid w:val="00E14E16"/>
    <w:rsid w:val="00E15964"/>
    <w:rsid w:val="00E16C8F"/>
    <w:rsid w:val="00E206A6"/>
    <w:rsid w:val="00E21787"/>
    <w:rsid w:val="00E24C07"/>
    <w:rsid w:val="00E24C6B"/>
    <w:rsid w:val="00E24DE5"/>
    <w:rsid w:val="00E2538C"/>
    <w:rsid w:val="00E27F49"/>
    <w:rsid w:val="00E36FF9"/>
    <w:rsid w:val="00E43BEF"/>
    <w:rsid w:val="00E46F94"/>
    <w:rsid w:val="00E51EE9"/>
    <w:rsid w:val="00E55530"/>
    <w:rsid w:val="00E60E85"/>
    <w:rsid w:val="00E81086"/>
    <w:rsid w:val="00E825FB"/>
    <w:rsid w:val="00E95F09"/>
    <w:rsid w:val="00EA063F"/>
    <w:rsid w:val="00EA11EB"/>
    <w:rsid w:val="00EA135D"/>
    <w:rsid w:val="00EA1B5D"/>
    <w:rsid w:val="00EA4082"/>
    <w:rsid w:val="00EA4A8B"/>
    <w:rsid w:val="00EB20F0"/>
    <w:rsid w:val="00EB39D2"/>
    <w:rsid w:val="00EB5AF6"/>
    <w:rsid w:val="00EC0B12"/>
    <w:rsid w:val="00EC2729"/>
    <w:rsid w:val="00EC27EB"/>
    <w:rsid w:val="00EC360C"/>
    <w:rsid w:val="00EC44A9"/>
    <w:rsid w:val="00EC6C8C"/>
    <w:rsid w:val="00ED3D2F"/>
    <w:rsid w:val="00ED79A4"/>
    <w:rsid w:val="00EE0F05"/>
    <w:rsid w:val="00EE214F"/>
    <w:rsid w:val="00EE5061"/>
    <w:rsid w:val="00EF3DE0"/>
    <w:rsid w:val="00F017AD"/>
    <w:rsid w:val="00F02817"/>
    <w:rsid w:val="00F03239"/>
    <w:rsid w:val="00F047A7"/>
    <w:rsid w:val="00F065E0"/>
    <w:rsid w:val="00F07A32"/>
    <w:rsid w:val="00F10314"/>
    <w:rsid w:val="00F12BC1"/>
    <w:rsid w:val="00F13210"/>
    <w:rsid w:val="00F17993"/>
    <w:rsid w:val="00F22A26"/>
    <w:rsid w:val="00F22F54"/>
    <w:rsid w:val="00F25747"/>
    <w:rsid w:val="00F25EB7"/>
    <w:rsid w:val="00F30086"/>
    <w:rsid w:val="00F3169C"/>
    <w:rsid w:val="00F3339B"/>
    <w:rsid w:val="00F35826"/>
    <w:rsid w:val="00F419AC"/>
    <w:rsid w:val="00F47101"/>
    <w:rsid w:val="00F51008"/>
    <w:rsid w:val="00F51204"/>
    <w:rsid w:val="00F5677A"/>
    <w:rsid w:val="00F5684C"/>
    <w:rsid w:val="00F57CAA"/>
    <w:rsid w:val="00F60A6E"/>
    <w:rsid w:val="00F60F98"/>
    <w:rsid w:val="00F632E9"/>
    <w:rsid w:val="00F63A71"/>
    <w:rsid w:val="00F71742"/>
    <w:rsid w:val="00F746C8"/>
    <w:rsid w:val="00F96380"/>
    <w:rsid w:val="00FA4E20"/>
    <w:rsid w:val="00FB3DB7"/>
    <w:rsid w:val="00FB7019"/>
    <w:rsid w:val="00FC30B9"/>
    <w:rsid w:val="00FC6041"/>
    <w:rsid w:val="00FD0F7A"/>
    <w:rsid w:val="00FD258E"/>
    <w:rsid w:val="00FD4ABB"/>
    <w:rsid w:val="00FD612B"/>
    <w:rsid w:val="00FD722B"/>
    <w:rsid w:val="00FE4738"/>
    <w:rsid w:val="00FF0511"/>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D4DD68-F6B0-4AC1-B089-B3C1AFE3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684C"/>
    <w:rPr>
      <w:rFonts w:ascii="Tahoma" w:hAnsi="Tahoma" w:cs="Tahoma"/>
      <w:sz w:val="16"/>
      <w:szCs w:val="16"/>
    </w:rPr>
  </w:style>
  <w:style w:type="table" w:styleId="TableGrid">
    <w:name w:val="Table Grid"/>
    <w:basedOn w:val="TableNormal"/>
    <w:rsid w:val="00034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4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3A23"/>
    <w:pPr>
      <w:tabs>
        <w:tab w:val="center" w:pos="4680"/>
        <w:tab w:val="right" w:pos="9360"/>
      </w:tabs>
    </w:pPr>
  </w:style>
  <w:style w:type="character" w:customStyle="1" w:styleId="HeaderChar">
    <w:name w:val="Header Char"/>
    <w:link w:val="Header"/>
    <w:uiPriority w:val="99"/>
    <w:rsid w:val="00623A23"/>
    <w:rPr>
      <w:sz w:val="24"/>
      <w:szCs w:val="24"/>
    </w:rPr>
  </w:style>
  <w:style w:type="paragraph" w:styleId="Footer">
    <w:name w:val="footer"/>
    <w:basedOn w:val="Normal"/>
    <w:link w:val="FooterChar"/>
    <w:uiPriority w:val="99"/>
    <w:rsid w:val="00623A23"/>
    <w:pPr>
      <w:tabs>
        <w:tab w:val="center" w:pos="4680"/>
        <w:tab w:val="right" w:pos="9360"/>
      </w:tabs>
    </w:pPr>
  </w:style>
  <w:style w:type="character" w:customStyle="1" w:styleId="FooterChar">
    <w:name w:val="Footer Char"/>
    <w:link w:val="Footer"/>
    <w:uiPriority w:val="99"/>
    <w:rsid w:val="00623A23"/>
    <w:rPr>
      <w:sz w:val="24"/>
      <w:szCs w:val="24"/>
    </w:rPr>
  </w:style>
  <w:style w:type="paragraph" w:customStyle="1" w:styleId="CharCharCharCharCharCharCharCharCharCharCharCharCharCharChar">
    <w:name w:val="Char Char Char Char Char Char Char Char Char Char Char Char Char Char Char"/>
    <w:basedOn w:val="Normal"/>
    <w:rsid w:val="007D2E1A"/>
    <w:pPr>
      <w:spacing w:after="160" w:line="240" w:lineRule="exact"/>
    </w:pPr>
    <w:rPr>
      <w:rFonts w:ascii="Verdana" w:hAnsi="Verdana"/>
      <w:noProof/>
      <w:sz w:val="3276"/>
      <w:szCs w:val="20"/>
    </w:rPr>
  </w:style>
  <w:style w:type="paragraph" w:customStyle="1" w:styleId="CharCharCharCharCharCharCharCharCharCharCharCharCharCharChar0">
    <w:name w:val="Char Char Char Char Char Char Char Char Char Char Char Char Char Char Char"/>
    <w:basedOn w:val="Normal"/>
    <w:rsid w:val="00F3339B"/>
    <w:pPr>
      <w:spacing w:after="160" w:line="240" w:lineRule="exact"/>
    </w:pPr>
    <w:rPr>
      <w:rFonts w:ascii="Verdana" w:hAnsi="Verdana"/>
      <w:noProof/>
      <w:sz w:val="327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A396-F74A-4E99-8BD5-58B80A41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TỈNH ỦY ĐĂK NÔNG</vt:lpstr>
    </vt:vector>
  </TitlesOfParts>
  <Company>Microsoft Corporation</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ĐĂK NÔNG</dc:title>
  <dc:creator>TTD</dc:creator>
  <cp:lastModifiedBy>Van Thu BDV</cp:lastModifiedBy>
  <cp:revision>2</cp:revision>
  <cp:lastPrinted>2022-10-13T01:18:00Z</cp:lastPrinted>
  <dcterms:created xsi:type="dcterms:W3CDTF">2022-10-13T09:52:00Z</dcterms:created>
  <dcterms:modified xsi:type="dcterms:W3CDTF">2022-10-13T09:52:00Z</dcterms:modified>
</cp:coreProperties>
</file>